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F49E7E" w14:textId="54C8AE8E" w:rsidR="00F95751" w:rsidRPr="00F559E9" w:rsidRDefault="00F95751" w:rsidP="00F95751">
      <w:pPr>
        <w:widowControl w:val="0"/>
        <w:autoSpaceDE w:val="0"/>
        <w:autoSpaceDN w:val="0"/>
        <w:adjustRightInd w:val="0"/>
        <w:spacing w:after="0" w:line="240" w:lineRule="auto"/>
        <w:jc w:val="both"/>
        <w:rPr>
          <w:b/>
          <w:bCs/>
          <w:sz w:val="24"/>
          <w:szCs w:val="24"/>
          <w:u w:val="single"/>
          <w:lang w:val="it-IT"/>
        </w:rPr>
      </w:pPr>
      <w:r w:rsidRPr="00F559E9">
        <w:rPr>
          <w:b/>
          <w:bCs/>
          <w:sz w:val="24"/>
          <w:szCs w:val="24"/>
          <w:u w:val="single"/>
          <w:lang w:val="it-IT"/>
        </w:rPr>
        <w:t>SCHEDA</w:t>
      </w:r>
    </w:p>
    <w:p w14:paraId="3A617712" w14:textId="77777777" w:rsidR="00F95751" w:rsidRDefault="00F95751" w:rsidP="00F95751">
      <w:pPr>
        <w:widowControl w:val="0"/>
        <w:autoSpaceDE w:val="0"/>
        <w:autoSpaceDN w:val="0"/>
        <w:adjustRightInd w:val="0"/>
        <w:spacing w:after="0" w:line="240" w:lineRule="auto"/>
        <w:jc w:val="both"/>
        <w:rPr>
          <w:sz w:val="24"/>
          <w:szCs w:val="24"/>
          <w:lang w:val="it-IT"/>
        </w:rPr>
      </w:pPr>
    </w:p>
    <w:p w14:paraId="13387051" w14:textId="72C994E1" w:rsidR="00F95751" w:rsidRPr="00F559E9" w:rsidRDefault="00F95751" w:rsidP="00F95751">
      <w:pPr>
        <w:widowControl w:val="0"/>
        <w:autoSpaceDE w:val="0"/>
        <w:autoSpaceDN w:val="0"/>
        <w:adjustRightInd w:val="0"/>
        <w:spacing w:after="0" w:line="240" w:lineRule="auto"/>
        <w:jc w:val="both"/>
        <w:rPr>
          <w:b/>
          <w:bCs/>
          <w:sz w:val="24"/>
          <w:szCs w:val="24"/>
          <w:lang w:val="it-IT"/>
        </w:rPr>
      </w:pPr>
      <w:r w:rsidRPr="00F559E9">
        <w:rPr>
          <w:b/>
          <w:bCs/>
          <w:sz w:val="24"/>
          <w:szCs w:val="24"/>
          <w:lang w:val="it-IT"/>
        </w:rPr>
        <w:t>“La formazione universitaria in osteopatia: quali riferimenti per il percorso italiano?”</w:t>
      </w:r>
    </w:p>
    <w:p w14:paraId="6F991339" w14:textId="17F19E68" w:rsidR="00F95751" w:rsidRPr="00F559E9" w:rsidRDefault="00F95751" w:rsidP="00F95751">
      <w:pPr>
        <w:widowControl w:val="0"/>
        <w:autoSpaceDE w:val="0"/>
        <w:autoSpaceDN w:val="0"/>
        <w:adjustRightInd w:val="0"/>
        <w:spacing w:after="0" w:line="240" w:lineRule="auto"/>
        <w:jc w:val="both"/>
        <w:rPr>
          <w:b/>
          <w:bCs/>
          <w:sz w:val="24"/>
          <w:szCs w:val="24"/>
          <w:lang w:val="it-IT"/>
        </w:rPr>
      </w:pPr>
      <w:r w:rsidRPr="00F559E9">
        <w:rPr>
          <w:b/>
          <w:bCs/>
          <w:sz w:val="24"/>
          <w:szCs w:val="24"/>
          <w:lang w:val="it-IT"/>
        </w:rPr>
        <w:t xml:space="preserve">A cura del </w:t>
      </w:r>
      <w:proofErr w:type="spellStart"/>
      <w:r w:rsidRPr="00F559E9">
        <w:rPr>
          <w:b/>
          <w:bCs/>
          <w:sz w:val="24"/>
          <w:szCs w:val="24"/>
          <w:lang w:val="it-IT"/>
        </w:rPr>
        <w:t>CeRGAS</w:t>
      </w:r>
      <w:proofErr w:type="spellEnd"/>
      <w:r w:rsidRPr="00F559E9">
        <w:rPr>
          <w:b/>
          <w:bCs/>
          <w:sz w:val="24"/>
          <w:szCs w:val="24"/>
          <w:lang w:val="it-IT"/>
        </w:rPr>
        <w:t xml:space="preserve"> – SDA Bocconi</w:t>
      </w:r>
    </w:p>
    <w:p w14:paraId="77C11607" w14:textId="7123380E" w:rsidR="00F95751" w:rsidRDefault="00F95751" w:rsidP="009933B0">
      <w:pPr>
        <w:widowControl w:val="0"/>
        <w:autoSpaceDE w:val="0"/>
        <w:autoSpaceDN w:val="0"/>
        <w:adjustRightInd w:val="0"/>
        <w:spacing w:after="0" w:line="240" w:lineRule="auto"/>
        <w:jc w:val="both"/>
        <w:rPr>
          <w:lang w:val="it-IT"/>
        </w:rPr>
      </w:pPr>
    </w:p>
    <w:p w14:paraId="6F2A6EAA" w14:textId="5CD81D0D" w:rsidR="00F95751" w:rsidRDefault="00F95751" w:rsidP="00F559E9">
      <w:pPr>
        <w:widowControl w:val="0"/>
        <w:autoSpaceDE w:val="0"/>
        <w:autoSpaceDN w:val="0"/>
        <w:adjustRightInd w:val="0"/>
        <w:spacing w:after="0" w:line="240" w:lineRule="auto"/>
        <w:rPr>
          <w:lang w:val="it-IT"/>
        </w:rPr>
      </w:pPr>
      <w:r w:rsidRPr="00F95751">
        <w:rPr>
          <w:lang w:val="it-IT"/>
        </w:rPr>
        <w:t xml:space="preserve">La ricerca è stata realizzata dai ricercatori </w:t>
      </w:r>
      <w:proofErr w:type="spellStart"/>
      <w:r w:rsidRPr="00F95751">
        <w:rPr>
          <w:lang w:val="it-IT"/>
        </w:rPr>
        <w:t>CeRGAS</w:t>
      </w:r>
      <w:proofErr w:type="spellEnd"/>
      <w:r w:rsidRPr="00F95751">
        <w:rPr>
          <w:lang w:val="it-IT"/>
        </w:rPr>
        <w:t xml:space="preserve"> Michela Bobini, Alberto Ricci e Marco Sartirana con il contributo incondizionato del Registro Osteopati d’Italia.</w:t>
      </w:r>
      <w:r>
        <w:rPr>
          <w:lang w:val="it-IT"/>
        </w:rPr>
        <w:t xml:space="preserve"> </w:t>
      </w:r>
      <w:r w:rsidRPr="00F95751">
        <w:rPr>
          <w:lang w:val="it-IT"/>
        </w:rPr>
        <w:t>La ricerca è stata svolta tra i mesi di marzo e dicembre del 2019.</w:t>
      </w:r>
    </w:p>
    <w:p w14:paraId="5860A7E0" w14:textId="77777777" w:rsidR="00F95751" w:rsidRPr="00673A8A" w:rsidRDefault="00F95751" w:rsidP="009933B0">
      <w:pPr>
        <w:widowControl w:val="0"/>
        <w:autoSpaceDE w:val="0"/>
        <w:autoSpaceDN w:val="0"/>
        <w:adjustRightInd w:val="0"/>
        <w:spacing w:after="0" w:line="240" w:lineRule="auto"/>
        <w:jc w:val="both"/>
        <w:rPr>
          <w:lang w:val="it-IT"/>
        </w:rPr>
      </w:pPr>
    </w:p>
    <w:p w14:paraId="7F6E61BA" w14:textId="06A1FD94" w:rsidR="009933B0" w:rsidRPr="00673A8A" w:rsidRDefault="009933B0" w:rsidP="009933B0">
      <w:pPr>
        <w:rPr>
          <w:i/>
          <w:iCs/>
          <w:u w:val="single"/>
          <w:lang w:val="it-IT"/>
        </w:rPr>
      </w:pPr>
      <w:r w:rsidRPr="00673A8A">
        <w:rPr>
          <w:i/>
          <w:iCs/>
          <w:u w:val="single"/>
          <w:lang w:val="it-IT"/>
        </w:rPr>
        <w:t>Proposta di contenuti formativi per il corso di laurea in osteopatia</w:t>
      </w:r>
    </w:p>
    <w:tbl>
      <w:tblPr>
        <w:tblStyle w:val="Grigliatabella"/>
        <w:tblW w:w="0" w:type="auto"/>
        <w:tblLook w:val="04A0" w:firstRow="1" w:lastRow="0" w:firstColumn="1" w:lastColumn="0" w:noHBand="0" w:noVBand="1"/>
      </w:tblPr>
      <w:tblGrid>
        <w:gridCol w:w="2547"/>
        <w:gridCol w:w="5103"/>
        <w:gridCol w:w="1972"/>
      </w:tblGrid>
      <w:tr w:rsidR="009933B0" w:rsidRPr="000F1B4E" w14:paraId="6328E8F1" w14:textId="77777777" w:rsidTr="00797E4D">
        <w:trPr>
          <w:trHeight w:val="88"/>
        </w:trPr>
        <w:tc>
          <w:tcPr>
            <w:tcW w:w="2547" w:type="dxa"/>
          </w:tcPr>
          <w:p w14:paraId="48A80FF6" w14:textId="77777777" w:rsidR="009933B0" w:rsidRPr="000F1B4E" w:rsidRDefault="009933B0" w:rsidP="00797E4D">
            <w:pPr>
              <w:rPr>
                <w:b/>
                <w:bCs/>
                <w:sz w:val="22"/>
                <w:szCs w:val="22"/>
              </w:rPr>
            </w:pPr>
            <w:r w:rsidRPr="000F1B4E">
              <w:rPr>
                <w:b/>
                <w:bCs/>
                <w:sz w:val="22"/>
                <w:szCs w:val="22"/>
              </w:rPr>
              <w:t xml:space="preserve">Area </w:t>
            </w:r>
          </w:p>
        </w:tc>
        <w:tc>
          <w:tcPr>
            <w:tcW w:w="5103" w:type="dxa"/>
          </w:tcPr>
          <w:p w14:paraId="72791FB7" w14:textId="77777777" w:rsidR="009933B0" w:rsidRPr="000F1B4E" w:rsidRDefault="009933B0" w:rsidP="00797E4D">
            <w:pPr>
              <w:rPr>
                <w:b/>
                <w:bCs/>
                <w:sz w:val="22"/>
                <w:szCs w:val="22"/>
              </w:rPr>
            </w:pPr>
            <w:r w:rsidRPr="000F1B4E">
              <w:rPr>
                <w:b/>
                <w:bCs/>
                <w:sz w:val="22"/>
                <w:szCs w:val="22"/>
              </w:rPr>
              <w:t xml:space="preserve">Possibile contenuto formativo </w:t>
            </w:r>
          </w:p>
        </w:tc>
        <w:tc>
          <w:tcPr>
            <w:tcW w:w="1972" w:type="dxa"/>
          </w:tcPr>
          <w:p w14:paraId="2BC29708" w14:textId="77777777" w:rsidR="009933B0" w:rsidRPr="000F1B4E" w:rsidRDefault="009933B0" w:rsidP="00797E4D">
            <w:pPr>
              <w:rPr>
                <w:b/>
                <w:bCs/>
                <w:sz w:val="22"/>
                <w:szCs w:val="22"/>
              </w:rPr>
            </w:pPr>
            <w:r w:rsidRPr="000F1B4E">
              <w:rPr>
                <w:b/>
                <w:bCs/>
                <w:sz w:val="22"/>
                <w:szCs w:val="22"/>
              </w:rPr>
              <w:t xml:space="preserve">Proposta peso % </w:t>
            </w:r>
          </w:p>
        </w:tc>
      </w:tr>
      <w:tr w:rsidR="009933B0" w:rsidRPr="000F1B4E" w14:paraId="3364D089" w14:textId="77777777" w:rsidTr="00797E4D">
        <w:tc>
          <w:tcPr>
            <w:tcW w:w="2547" w:type="dxa"/>
          </w:tcPr>
          <w:p w14:paraId="337D59FE" w14:textId="77777777" w:rsidR="009933B0" w:rsidRPr="000F1B4E" w:rsidRDefault="009933B0" w:rsidP="00797E4D">
            <w:pPr>
              <w:rPr>
                <w:sz w:val="22"/>
                <w:szCs w:val="22"/>
              </w:rPr>
            </w:pPr>
            <w:r w:rsidRPr="000F1B4E">
              <w:rPr>
                <w:sz w:val="22"/>
                <w:szCs w:val="22"/>
              </w:rPr>
              <w:t xml:space="preserve">Materie scientifiche e formative di base </w:t>
            </w:r>
          </w:p>
        </w:tc>
        <w:tc>
          <w:tcPr>
            <w:tcW w:w="5103" w:type="dxa"/>
          </w:tcPr>
          <w:p w14:paraId="6AF22316" w14:textId="77777777" w:rsidR="009933B0" w:rsidRPr="000F1B4E" w:rsidRDefault="009933B0" w:rsidP="00797E4D">
            <w:pPr>
              <w:rPr>
                <w:sz w:val="22"/>
                <w:szCs w:val="22"/>
              </w:rPr>
            </w:pPr>
            <w:r w:rsidRPr="000F1B4E">
              <w:rPr>
                <w:sz w:val="22"/>
                <w:szCs w:val="22"/>
              </w:rPr>
              <w:t xml:space="preserve">Fisica, Chimica e biochimica, Biologia e genetica, Microbiologia, Statistica medica, Pronto Soccorso (BLS) </w:t>
            </w:r>
          </w:p>
        </w:tc>
        <w:tc>
          <w:tcPr>
            <w:tcW w:w="1972" w:type="dxa"/>
          </w:tcPr>
          <w:p w14:paraId="6638FD93" w14:textId="77777777" w:rsidR="009933B0" w:rsidRPr="000F1B4E" w:rsidRDefault="009933B0" w:rsidP="00797E4D">
            <w:pPr>
              <w:jc w:val="right"/>
              <w:rPr>
                <w:sz w:val="22"/>
                <w:szCs w:val="22"/>
              </w:rPr>
            </w:pPr>
            <w:r w:rsidRPr="000F1B4E">
              <w:rPr>
                <w:sz w:val="22"/>
                <w:szCs w:val="22"/>
              </w:rPr>
              <w:t>5% – 7%</w:t>
            </w:r>
          </w:p>
        </w:tc>
      </w:tr>
      <w:tr w:rsidR="009933B0" w:rsidRPr="000F1B4E" w14:paraId="06830851" w14:textId="77777777" w:rsidTr="00797E4D">
        <w:tc>
          <w:tcPr>
            <w:tcW w:w="2547" w:type="dxa"/>
          </w:tcPr>
          <w:p w14:paraId="3DA0F355" w14:textId="77777777" w:rsidR="009933B0" w:rsidRPr="000F1B4E" w:rsidRDefault="009933B0" w:rsidP="00797E4D">
            <w:pPr>
              <w:rPr>
                <w:sz w:val="22"/>
                <w:szCs w:val="22"/>
              </w:rPr>
            </w:pPr>
            <w:r w:rsidRPr="000F1B4E">
              <w:rPr>
                <w:sz w:val="22"/>
                <w:szCs w:val="22"/>
              </w:rPr>
              <w:t xml:space="preserve">Scienze biomediche di base </w:t>
            </w:r>
          </w:p>
        </w:tc>
        <w:tc>
          <w:tcPr>
            <w:tcW w:w="5103" w:type="dxa"/>
          </w:tcPr>
          <w:p w14:paraId="62A3DC5E" w14:textId="77777777" w:rsidR="009933B0" w:rsidRPr="000F1B4E" w:rsidRDefault="009933B0" w:rsidP="00797E4D">
            <w:pPr>
              <w:rPr>
                <w:sz w:val="22"/>
                <w:szCs w:val="22"/>
              </w:rPr>
            </w:pPr>
            <w:r w:rsidRPr="000F1B4E">
              <w:rPr>
                <w:sz w:val="22"/>
                <w:szCs w:val="22"/>
              </w:rPr>
              <w:t xml:space="preserve">Istologia e embriologia, Anatomia generale e del sistema nervoso, Fisiologia (generale, del sistema nervoso e articolare) e Clinica medica generale. </w:t>
            </w:r>
          </w:p>
        </w:tc>
        <w:tc>
          <w:tcPr>
            <w:tcW w:w="1972" w:type="dxa"/>
          </w:tcPr>
          <w:p w14:paraId="4349EFD8" w14:textId="77777777" w:rsidR="009933B0" w:rsidRPr="000F1B4E" w:rsidRDefault="009933B0" w:rsidP="00797E4D">
            <w:pPr>
              <w:jc w:val="right"/>
              <w:rPr>
                <w:sz w:val="22"/>
                <w:szCs w:val="22"/>
              </w:rPr>
            </w:pPr>
            <w:r w:rsidRPr="000F1B4E">
              <w:rPr>
                <w:sz w:val="22"/>
                <w:szCs w:val="22"/>
              </w:rPr>
              <w:t>10% – 15%</w:t>
            </w:r>
          </w:p>
        </w:tc>
      </w:tr>
      <w:tr w:rsidR="009933B0" w:rsidRPr="000F1B4E" w14:paraId="7DFC46A4" w14:textId="77777777" w:rsidTr="00797E4D">
        <w:tc>
          <w:tcPr>
            <w:tcW w:w="2547" w:type="dxa"/>
          </w:tcPr>
          <w:p w14:paraId="6BE2AC8B" w14:textId="77777777" w:rsidR="009933B0" w:rsidRPr="000F1B4E" w:rsidRDefault="009933B0" w:rsidP="00797E4D">
            <w:pPr>
              <w:rPr>
                <w:sz w:val="22"/>
                <w:szCs w:val="22"/>
              </w:rPr>
            </w:pPr>
            <w:r w:rsidRPr="000F1B4E">
              <w:rPr>
                <w:sz w:val="22"/>
                <w:szCs w:val="22"/>
              </w:rPr>
              <w:t xml:space="preserve">Scienze cliniche </w:t>
            </w:r>
          </w:p>
        </w:tc>
        <w:tc>
          <w:tcPr>
            <w:tcW w:w="5103" w:type="dxa"/>
          </w:tcPr>
          <w:p w14:paraId="72023546" w14:textId="77777777" w:rsidR="009933B0" w:rsidRPr="000F1B4E" w:rsidRDefault="009933B0" w:rsidP="00797E4D">
            <w:pPr>
              <w:rPr>
                <w:sz w:val="22"/>
                <w:szCs w:val="22"/>
              </w:rPr>
            </w:pPr>
            <w:r w:rsidRPr="000F1B4E">
              <w:rPr>
                <w:sz w:val="22"/>
                <w:szCs w:val="22"/>
              </w:rPr>
              <w:t>Clinica medica specialistica (ortopedia, reumatologia, neurologia, cardiologia, gastroenterologia, urologia, pneumologia, fisiatria e geriatria) fondamenti di ORL, oculistica, pediatria, ginecologia, NPI, Farmacologia, Radiologia, Bioterapia nutrizionale</w:t>
            </w:r>
          </w:p>
          <w:p w14:paraId="59C2A41B" w14:textId="77777777" w:rsidR="009933B0" w:rsidRPr="000F1B4E" w:rsidRDefault="009933B0" w:rsidP="00797E4D">
            <w:pPr>
              <w:rPr>
                <w:sz w:val="22"/>
                <w:szCs w:val="22"/>
              </w:rPr>
            </w:pPr>
          </w:p>
        </w:tc>
        <w:tc>
          <w:tcPr>
            <w:tcW w:w="1972" w:type="dxa"/>
          </w:tcPr>
          <w:p w14:paraId="1B1E8C62" w14:textId="77777777" w:rsidR="009933B0" w:rsidRPr="000F1B4E" w:rsidRDefault="009933B0" w:rsidP="00797E4D">
            <w:pPr>
              <w:jc w:val="right"/>
              <w:rPr>
                <w:sz w:val="22"/>
                <w:szCs w:val="22"/>
              </w:rPr>
            </w:pPr>
            <w:r w:rsidRPr="000F1B4E">
              <w:rPr>
                <w:sz w:val="22"/>
                <w:szCs w:val="22"/>
              </w:rPr>
              <w:t>15% - 20%</w:t>
            </w:r>
          </w:p>
        </w:tc>
      </w:tr>
      <w:tr w:rsidR="009933B0" w:rsidRPr="000F1B4E" w14:paraId="45778004" w14:textId="77777777" w:rsidTr="00797E4D">
        <w:tc>
          <w:tcPr>
            <w:tcW w:w="2547" w:type="dxa"/>
          </w:tcPr>
          <w:p w14:paraId="522F06E0" w14:textId="77777777" w:rsidR="009933B0" w:rsidRPr="000F1B4E" w:rsidRDefault="009933B0" w:rsidP="00797E4D">
            <w:pPr>
              <w:rPr>
                <w:sz w:val="22"/>
                <w:szCs w:val="22"/>
              </w:rPr>
            </w:pPr>
            <w:r w:rsidRPr="000F1B4E">
              <w:rPr>
                <w:sz w:val="22"/>
                <w:szCs w:val="22"/>
              </w:rPr>
              <w:t xml:space="preserve">Scienze caratterizzanti </w:t>
            </w:r>
          </w:p>
          <w:p w14:paraId="71279E9B" w14:textId="77777777" w:rsidR="009933B0" w:rsidRPr="000F1B4E" w:rsidRDefault="009933B0" w:rsidP="00797E4D">
            <w:pPr>
              <w:rPr>
                <w:sz w:val="22"/>
                <w:szCs w:val="22"/>
              </w:rPr>
            </w:pPr>
          </w:p>
        </w:tc>
        <w:tc>
          <w:tcPr>
            <w:tcW w:w="5103" w:type="dxa"/>
          </w:tcPr>
          <w:p w14:paraId="17FC9B58" w14:textId="77777777" w:rsidR="009933B0" w:rsidRPr="000F1B4E" w:rsidRDefault="009933B0" w:rsidP="00797E4D">
            <w:pPr>
              <w:rPr>
                <w:sz w:val="22"/>
                <w:szCs w:val="22"/>
              </w:rPr>
            </w:pPr>
            <w:r w:rsidRPr="000F1B4E">
              <w:rPr>
                <w:sz w:val="22"/>
                <w:szCs w:val="22"/>
              </w:rPr>
              <w:t xml:space="preserve">Principi e Filosofia Osteopatica, Anatomia topografica, Osteopatia in area craniale, Osteopatia in area muscolo scheletrica, Osteopatia in area </w:t>
            </w:r>
            <w:proofErr w:type="spellStart"/>
            <w:r w:rsidRPr="000F1B4E">
              <w:rPr>
                <w:sz w:val="22"/>
                <w:szCs w:val="22"/>
              </w:rPr>
              <w:t>miofasciale</w:t>
            </w:r>
            <w:proofErr w:type="spellEnd"/>
            <w:r w:rsidRPr="000F1B4E">
              <w:rPr>
                <w:sz w:val="22"/>
                <w:szCs w:val="22"/>
              </w:rPr>
              <w:t xml:space="preserve">, Osteopatia in area viscerale, Razionale osteopatico </w:t>
            </w:r>
          </w:p>
        </w:tc>
        <w:tc>
          <w:tcPr>
            <w:tcW w:w="1972" w:type="dxa"/>
          </w:tcPr>
          <w:p w14:paraId="50E03C56" w14:textId="77777777" w:rsidR="009933B0" w:rsidRPr="000F1B4E" w:rsidRDefault="009933B0" w:rsidP="00797E4D">
            <w:pPr>
              <w:jc w:val="right"/>
              <w:rPr>
                <w:sz w:val="22"/>
                <w:szCs w:val="22"/>
              </w:rPr>
            </w:pPr>
            <w:r w:rsidRPr="000F1B4E">
              <w:rPr>
                <w:sz w:val="22"/>
                <w:szCs w:val="22"/>
              </w:rPr>
              <w:t>25% - 35%</w:t>
            </w:r>
          </w:p>
        </w:tc>
      </w:tr>
      <w:tr w:rsidR="009933B0" w:rsidRPr="000F1B4E" w14:paraId="722CE031" w14:textId="77777777" w:rsidTr="00797E4D">
        <w:tc>
          <w:tcPr>
            <w:tcW w:w="2547" w:type="dxa"/>
          </w:tcPr>
          <w:p w14:paraId="1476EBF4" w14:textId="77777777" w:rsidR="009933B0" w:rsidRPr="000F1B4E" w:rsidRDefault="009933B0" w:rsidP="00797E4D">
            <w:pPr>
              <w:rPr>
                <w:sz w:val="22"/>
                <w:szCs w:val="22"/>
              </w:rPr>
            </w:pPr>
            <w:r w:rsidRPr="000F1B4E">
              <w:rPr>
                <w:sz w:val="22"/>
                <w:szCs w:val="22"/>
              </w:rPr>
              <w:t>Tirocinio</w:t>
            </w:r>
          </w:p>
        </w:tc>
        <w:tc>
          <w:tcPr>
            <w:tcW w:w="5103" w:type="dxa"/>
          </w:tcPr>
          <w:p w14:paraId="3146A298" w14:textId="77777777" w:rsidR="009933B0" w:rsidRPr="000F1B4E" w:rsidRDefault="009933B0" w:rsidP="00797E4D">
            <w:pPr>
              <w:rPr>
                <w:sz w:val="22"/>
                <w:szCs w:val="22"/>
              </w:rPr>
            </w:pPr>
            <w:r w:rsidRPr="000F1B4E">
              <w:rPr>
                <w:sz w:val="22"/>
                <w:szCs w:val="22"/>
              </w:rPr>
              <w:t xml:space="preserve">Tirocini collegati alle materie caratterizzanti osteopatiche </w:t>
            </w:r>
          </w:p>
        </w:tc>
        <w:tc>
          <w:tcPr>
            <w:tcW w:w="1972" w:type="dxa"/>
          </w:tcPr>
          <w:p w14:paraId="7DD86879" w14:textId="77777777" w:rsidR="009933B0" w:rsidRPr="000F1B4E" w:rsidRDefault="009933B0" w:rsidP="00797E4D">
            <w:pPr>
              <w:jc w:val="right"/>
              <w:rPr>
                <w:sz w:val="22"/>
                <w:szCs w:val="22"/>
              </w:rPr>
            </w:pPr>
            <w:r w:rsidRPr="000F1B4E">
              <w:rPr>
                <w:sz w:val="22"/>
                <w:szCs w:val="22"/>
              </w:rPr>
              <w:t>25% - 33%</w:t>
            </w:r>
          </w:p>
        </w:tc>
      </w:tr>
      <w:tr w:rsidR="009933B0" w:rsidRPr="000F1B4E" w14:paraId="1E251F65" w14:textId="77777777" w:rsidTr="00797E4D">
        <w:tc>
          <w:tcPr>
            <w:tcW w:w="2547" w:type="dxa"/>
          </w:tcPr>
          <w:p w14:paraId="3EA1A9EB" w14:textId="77777777" w:rsidR="009933B0" w:rsidRPr="000F1B4E" w:rsidRDefault="009933B0" w:rsidP="00797E4D">
            <w:pPr>
              <w:rPr>
                <w:sz w:val="22"/>
                <w:szCs w:val="22"/>
              </w:rPr>
            </w:pPr>
            <w:r w:rsidRPr="000F1B4E">
              <w:rPr>
                <w:sz w:val="22"/>
                <w:szCs w:val="22"/>
              </w:rPr>
              <w:t xml:space="preserve">Altre competenze professionali </w:t>
            </w:r>
          </w:p>
        </w:tc>
        <w:tc>
          <w:tcPr>
            <w:tcW w:w="5103" w:type="dxa"/>
          </w:tcPr>
          <w:p w14:paraId="5B00686C" w14:textId="77777777" w:rsidR="009933B0" w:rsidRPr="000F1B4E" w:rsidRDefault="009933B0" w:rsidP="00797E4D">
            <w:pPr>
              <w:rPr>
                <w:sz w:val="22"/>
                <w:szCs w:val="22"/>
              </w:rPr>
            </w:pPr>
            <w:r w:rsidRPr="000F1B4E">
              <w:rPr>
                <w:sz w:val="22"/>
                <w:szCs w:val="22"/>
              </w:rPr>
              <w:t xml:space="preserve">Inglese, Psicologia e comunicazione, Metodologia di ricerca e journal club, Medicina legale e deontologia, Management sanitario </w:t>
            </w:r>
          </w:p>
        </w:tc>
        <w:tc>
          <w:tcPr>
            <w:tcW w:w="1972" w:type="dxa"/>
          </w:tcPr>
          <w:p w14:paraId="39B2DF16" w14:textId="77777777" w:rsidR="009933B0" w:rsidRPr="000F1B4E" w:rsidRDefault="009933B0" w:rsidP="00797E4D">
            <w:pPr>
              <w:jc w:val="right"/>
              <w:rPr>
                <w:sz w:val="22"/>
                <w:szCs w:val="22"/>
              </w:rPr>
            </w:pPr>
            <w:r w:rsidRPr="000F1B4E">
              <w:rPr>
                <w:sz w:val="22"/>
                <w:szCs w:val="22"/>
              </w:rPr>
              <w:t>4% - 6%</w:t>
            </w:r>
          </w:p>
        </w:tc>
      </w:tr>
      <w:tr w:rsidR="009933B0" w:rsidRPr="000F1B4E" w14:paraId="6A0E5719" w14:textId="77777777" w:rsidTr="00797E4D">
        <w:tc>
          <w:tcPr>
            <w:tcW w:w="2547" w:type="dxa"/>
          </w:tcPr>
          <w:p w14:paraId="11321559" w14:textId="77777777" w:rsidR="009933B0" w:rsidRPr="000F1B4E" w:rsidRDefault="009933B0" w:rsidP="00797E4D">
            <w:pPr>
              <w:rPr>
                <w:sz w:val="22"/>
                <w:szCs w:val="22"/>
              </w:rPr>
            </w:pPr>
            <w:r w:rsidRPr="000F1B4E">
              <w:rPr>
                <w:sz w:val="22"/>
                <w:szCs w:val="22"/>
              </w:rPr>
              <w:t>Tesi</w:t>
            </w:r>
          </w:p>
        </w:tc>
        <w:tc>
          <w:tcPr>
            <w:tcW w:w="5103" w:type="dxa"/>
          </w:tcPr>
          <w:p w14:paraId="4969BEE3" w14:textId="77777777" w:rsidR="009933B0" w:rsidRPr="000F1B4E" w:rsidRDefault="009933B0" w:rsidP="00797E4D">
            <w:pPr>
              <w:rPr>
                <w:sz w:val="22"/>
                <w:szCs w:val="22"/>
              </w:rPr>
            </w:pPr>
            <w:r w:rsidRPr="000F1B4E">
              <w:rPr>
                <w:sz w:val="22"/>
                <w:szCs w:val="22"/>
              </w:rPr>
              <w:t>Tesi di diploma</w:t>
            </w:r>
          </w:p>
        </w:tc>
        <w:tc>
          <w:tcPr>
            <w:tcW w:w="1972" w:type="dxa"/>
          </w:tcPr>
          <w:p w14:paraId="78CCF635" w14:textId="77777777" w:rsidR="009933B0" w:rsidRPr="000F1B4E" w:rsidRDefault="009933B0" w:rsidP="00797E4D">
            <w:pPr>
              <w:jc w:val="right"/>
              <w:rPr>
                <w:sz w:val="22"/>
                <w:szCs w:val="22"/>
              </w:rPr>
            </w:pPr>
            <w:r w:rsidRPr="000F1B4E">
              <w:rPr>
                <w:sz w:val="22"/>
                <w:szCs w:val="22"/>
              </w:rPr>
              <w:t>2% - 3%</w:t>
            </w:r>
          </w:p>
        </w:tc>
      </w:tr>
      <w:tr w:rsidR="009933B0" w:rsidRPr="000F1B4E" w14:paraId="407D600F" w14:textId="77777777" w:rsidTr="00797E4D">
        <w:tc>
          <w:tcPr>
            <w:tcW w:w="2547" w:type="dxa"/>
          </w:tcPr>
          <w:p w14:paraId="4330400F" w14:textId="77777777" w:rsidR="009933B0" w:rsidRPr="000F1B4E" w:rsidRDefault="009933B0" w:rsidP="00797E4D">
            <w:pPr>
              <w:rPr>
                <w:sz w:val="22"/>
                <w:szCs w:val="22"/>
              </w:rPr>
            </w:pPr>
            <w:r w:rsidRPr="000F1B4E">
              <w:rPr>
                <w:sz w:val="22"/>
                <w:szCs w:val="22"/>
              </w:rPr>
              <w:t>Esami a scelta dello studente</w:t>
            </w:r>
          </w:p>
        </w:tc>
        <w:tc>
          <w:tcPr>
            <w:tcW w:w="5103" w:type="dxa"/>
          </w:tcPr>
          <w:p w14:paraId="2D166175" w14:textId="77777777" w:rsidR="009933B0" w:rsidRPr="000F1B4E" w:rsidRDefault="009933B0" w:rsidP="00797E4D">
            <w:pPr>
              <w:rPr>
                <w:sz w:val="22"/>
                <w:szCs w:val="22"/>
              </w:rPr>
            </w:pPr>
          </w:p>
        </w:tc>
        <w:tc>
          <w:tcPr>
            <w:tcW w:w="1972" w:type="dxa"/>
          </w:tcPr>
          <w:p w14:paraId="4EA58F75" w14:textId="77777777" w:rsidR="009933B0" w:rsidRPr="000F1B4E" w:rsidRDefault="009933B0" w:rsidP="00797E4D">
            <w:pPr>
              <w:jc w:val="right"/>
              <w:rPr>
                <w:sz w:val="22"/>
                <w:szCs w:val="22"/>
              </w:rPr>
            </w:pPr>
            <w:r w:rsidRPr="000F1B4E">
              <w:rPr>
                <w:sz w:val="22"/>
                <w:szCs w:val="22"/>
              </w:rPr>
              <w:t>3% - 4%</w:t>
            </w:r>
          </w:p>
        </w:tc>
      </w:tr>
      <w:tr w:rsidR="009933B0" w:rsidRPr="000F1B4E" w14:paraId="7ED5B161" w14:textId="77777777" w:rsidTr="00797E4D">
        <w:tc>
          <w:tcPr>
            <w:tcW w:w="2547" w:type="dxa"/>
          </w:tcPr>
          <w:p w14:paraId="24DAF026" w14:textId="77777777" w:rsidR="009933B0" w:rsidRPr="000F1B4E" w:rsidRDefault="009933B0" w:rsidP="00797E4D">
            <w:pPr>
              <w:rPr>
                <w:b/>
                <w:bCs/>
                <w:sz w:val="22"/>
                <w:szCs w:val="22"/>
              </w:rPr>
            </w:pPr>
            <w:r w:rsidRPr="000F1B4E">
              <w:rPr>
                <w:b/>
                <w:bCs/>
                <w:sz w:val="22"/>
                <w:szCs w:val="22"/>
              </w:rPr>
              <w:t>Totale</w:t>
            </w:r>
          </w:p>
        </w:tc>
        <w:tc>
          <w:tcPr>
            <w:tcW w:w="5103" w:type="dxa"/>
          </w:tcPr>
          <w:p w14:paraId="7E3BAD54" w14:textId="77777777" w:rsidR="009933B0" w:rsidRPr="000F1B4E" w:rsidRDefault="009933B0" w:rsidP="00797E4D">
            <w:pPr>
              <w:rPr>
                <w:b/>
                <w:bCs/>
                <w:sz w:val="22"/>
                <w:szCs w:val="22"/>
              </w:rPr>
            </w:pPr>
          </w:p>
        </w:tc>
        <w:tc>
          <w:tcPr>
            <w:tcW w:w="1972" w:type="dxa"/>
          </w:tcPr>
          <w:p w14:paraId="52757350" w14:textId="77777777" w:rsidR="009933B0" w:rsidRPr="000F1B4E" w:rsidRDefault="009933B0" w:rsidP="00797E4D">
            <w:pPr>
              <w:jc w:val="right"/>
              <w:rPr>
                <w:b/>
                <w:bCs/>
                <w:sz w:val="22"/>
                <w:szCs w:val="22"/>
              </w:rPr>
            </w:pPr>
            <w:r w:rsidRPr="000F1B4E">
              <w:rPr>
                <w:b/>
                <w:bCs/>
                <w:sz w:val="22"/>
                <w:szCs w:val="22"/>
              </w:rPr>
              <w:t>100%</w:t>
            </w:r>
          </w:p>
        </w:tc>
      </w:tr>
    </w:tbl>
    <w:p w14:paraId="31911BAF" w14:textId="4A453DF5" w:rsidR="009933B0" w:rsidRDefault="009933B0" w:rsidP="009933B0">
      <w:pPr>
        <w:widowControl w:val="0"/>
        <w:autoSpaceDE w:val="0"/>
        <w:autoSpaceDN w:val="0"/>
        <w:adjustRightInd w:val="0"/>
        <w:spacing w:after="0" w:line="240" w:lineRule="auto"/>
        <w:jc w:val="both"/>
        <w:rPr>
          <w:lang w:val="it-IT"/>
        </w:rPr>
      </w:pPr>
    </w:p>
    <w:p w14:paraId="5D66BF29" w14:textId="49C07BF5" w:rsidR="00030927" w:rsidRDefault="00030927" w:rsidP="009933B0">
      <w:pPr>
        <w:widowControl w:val="0"/>
        <w:autoSpaceDE w:val="0"/>
        <w:autoSpaceDN w:val="0"/>
        <w:adjustRightInd w:val="0"/>
        <w:spacing w:after="0" w:line="240" w:lineRule="auto"/>
        <w:jc w:val="both"/>
        <w:rPr>
          <w:lang w:val="it-IT"/>
        </w:rPr>
      </w:pPr>
    </w:p>
    <w:p w14:paraId="78604DB4" w14:textId="0E745F2A" w:rsidR="00F559E9" w:rsidRDefault="00F559E9">
      <w:pPr>
        <w:rPr>
          <w:lang w:val="it-IT"/>
        </w:rPr>
      </w:pPr>
      <w:r>
        <w:rPr>
          <w:lang w:val="it-IT"/>
        </w:rPr>
        <w:br w:type="page"/>
      </w:r>
    </w:p>
    <w:p w14:paraId="21738C3A" w14:textId="1AF798E1" w:rsidR="00030927" w:rsidRPr="000F1B4E" w:rsidRDefault="00030927" w:rsidP="000F1B4E">
      <w:pPr>
        <w:widowControl w:val="0"/>
        <w:autoSpaceDE w:val="0"/>
        <w:autoSpaceDN w:val="0"/>
        <w:adjustRightInd w:val="0"/>
        <w:spacing w:after="0" w:line="240" w:lineRule="auto"/>
        <w:jc w:val="both"/>
        <w:rPr>
          <w:lang w:val="it-IT"/>
        </w:rPr>
      </w:pPr>
    </w:p>
    <w:p w14:paraId="27B0AE88" w14:textId="06419668" w:rsidR="00F559E9" w:rsidRPr="000F1B4E" w:rsidRDefault="00F559E9" w:rsidP="000F1B4E">
      <w:pPr>
        <w:spacing w:after="0" w:line="240" w:lineRule="auto"/>
        <w:jc w:val="both"/>
        <w:rPr>
          <w:i/>
          <w:iCs/>
          <w:u w:val="single"/>
          <w:lang w:val="it-IT"/>
        </w:rPr>
      </w:pPr>
      <w:r w:rsidRPr="000F1B4E">
        <w:rPr>
          <w:i/>
          <w:iCs/>
          <w:u w:val="single"/>
          <w:lang w:val="it-IT"/>
        </w:rPr>
        <w:t>Descrizione dei contenuti formativi caratterizzanti osteopatici</w:t>
      </w:r>
    </w:p>
    <w:p w14:paraId="6D0370E1" w14:textId="12BC1781" w:rsidR="00F559E9" w:rsidRPr="000F1B4E" w:rsidRDefault="00F559E9" w:rsidP="000F1B4E">
      <w:pPr>
        <w:widowControl w:val="0"/>
        <w:autoSpaceDE w:val="0"/>
        <w:autoSpaceDN w:val="0"/>
        <w:adjustRightInd w:val="0"/>
        <w:spacing w:after="0" w:line="240" w:lineRule="auto"/>
        <w:jc w:val="both"/>
        <w:rPr>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0"/>
        <w:gridCol w:w="6521"/>
      </w:tblGrid>
      <w:tr w:rsidR="000F1B4E" w:rsidRPr="000F1B4E" w14:paraId="2C086635" w14:textId="77777777" w:rsidTr="000F1B4E">
        <w:trPr>
          <w:trHeight w:val="290"/>
        </w:trPr>
        <w:tc>
          <w:tcPr>
            <w:tcW w:w="3080" w:type="dxa"/>
          </w:tcPr>
          <w:p w14:paraId="1944C29C" w14:textId="77777777" w:rsidR="000F1B4E" w:rsidRPr="000F1B4E" w:rsidRDefault="000F1B4E" w:rsidP="000F1B4E">
            <w:pPr>
              <w:spacing w:after="0" w:line="240" w:lineRule="auto"/>
              <w:rPr>
                <w:lang w:val="it-IT"/>
              </w:rPr>
            </w:pPr>
            <w:r w:rsidRPr="000F1B4E">
              <w:rPr>
                <w:b/>
                <w:bCs/>
                <w:lang w:val="it-IT"/>
              </w:rPr>
              <w:t xml:space="preserve">Contenuti formativi caratterizzanti </w:t>
            </w:r>
          </w:p>
        </w:tc>
        <w:tc>
          <w:tcPr>
            <w:tcW w:w="6521" w:type="dxa"/>
          </w:tcPr>
          <w:p w14:paraId="7DEA994F" w14:textId="77777777" w:rsidR="000F1B4E" w:rsidRPr="000F1B4E" w:rsidRDefault="000F1B4E" w:rsidP="000F1B4E">
            <w:pPr>
              <w:spacing w:after="0" w:line="240" w:lineRule="auto"/>
              <w:rPr>
                <w:lang w:val="it-IT"/>
              </w:rPr>
            </w:pPr>
            <w:r w:rsidRPr="000F1B4E">
              <w:rPr>
                <w:b/>
                <w:bCs/>
                <w:lang w:val="it-IT"/>
              </w:rPr>
              <w:t xml:space="preserve">Descrizione del contenuto </w:t>
            </w:r>
          </w:p>
        </w:tc>
      </w:tr>
      <w:tr w:rsidR="000F1B4E" w:rsidRPr="00DD5020" w14:paraId="7DA76997" w14:textId="77777777" w:rsidTr="000F1B4E">
        <w:trPr>
          <w:trHeight w:val="294"/>
        </w:trPr>
        <w:tc>
          <w:tcPr>
            <w:tcW w:w="3080" w:type="dxa"/>
          </w:tcPr>
          <w:p w14:paraId="5945D87E" w14:textId="77777777" w:rsidR="000F1B4E" w:rsidRPr="000F1B4E" w:rsidRDefault="000F1B4E" w:rsidP="000F1B4E">
            <w:pPr>
              <w:spacing w:after="0" w:line="240" w:lineRule="auto"/>
              <w:rPr>
                <w:lang w:val="it-IT"/>
              </w:rPr>
            </w:pPr>
            <w:r w:rsidRPr="000F1B4E">
              <w:rPr>
                <w:lang w:val="it-IT"/>
              </w:rPr>
              <w:t xml:space="preserve">Principi e Filosofia Osteopatica </w:t>
            </w:r>
          </w:p>
        </w:tc>
        <w:tc>
          <w:tcPr>
            <w:tcW w:w="6521" w:type="dxa"/>
          </w:tcPr>
          <w:p w14:paraId="678F406C" w14:textId="77777777" w:rsidR="000F1B4E" w:rsidRPr="000F1B4E" w:rsidRDefault="000F1B4E" w:rsidP="000F1B4E">
            <w:pPr>
              <w:spacing w:after="0" w:line="240" w:lineRule="auto"/>
              <w:rPr>
                <w:lang w:val="it-IT"/>
              </w:rPr>
            </w:pPr>
            <w:r w:rsidRPr="000F1B4E">
              <w:rPr>
                <w:lang w:val="it-IT"/>
              </w:rPr>
              <w:t xml:space="preserve">Conoscenze per comprendere come è nata l’osteopatia nel solco della storia della medicina; come si pone l’osteopatia nei confronti della medicina convenzionale; quali sono le sue basi, i suoi principi e la sua evoluzione verso la visione attuale. </w:t>
            </w:r>
          </w:p>
        </w:tc>
      </w:tr>
      <w:tr w:rsidR="000F1B4E" w:rsidRPr="00DD5020" w14:paraId="319178F9" w14:textId="77777777" w:rsidTr="000F1B4E">
        <w:trPr>
          <w:trHeight w:val="190"/>
        </w:trPr>
        <w:tc>
          <w:tcPr>
            <w:tcW w:w="3080" w:type="dxa"/>
          </w:tcPr>
          <w:p w14:paraId="1A8AB773" w14:textId="77777777" w:rsidR="000F1B4E" w:rsidRPr="000F1B4E" w:rsidRDefault="000F1B4E" w:rsidP="000F1B4E">
            <w:pPr>
              <w:spacing w:after="0" w:line="240" w:lineRule="auto"/>
              <w:rPr>
                <w:lang w:val="it-IT"/>
              </w:rPr>
            </w:pPr>
            <w:r w:rsidRPr="000F1B4E">
              <w:rPr>
                <w:lang w:val="it-IT"/>
              </w:rPr>
              <w:t xml:space="preserve">Anatomia topografica </w:t>
            </w:r>
          </w:p>
        </w:tc>
        <w:tc>
          <w:tcPr>
            <w:tcW w:w="6521" w:type="dxa"/>
          </w:tcPr>
          <w:p w14:paraId="56AC7857" w14:textId="77777777" w:rsidR="000F1B4E" w:rsidRPr="000F1B4E" w:rsidRDefault="000F1B4E" w:rsidP="000F1B4E">
            <w:pPr>
              <w:spacing w:after="0" w:line="240" w:lineRule="auto"/>
              <w:rPr>
                <w:lang w:val="it-IT"/>
              </w:rPr>
            </w:pPr>
            <w:r w:rsidRPr="000F1B4E">
              <w:rPr>
                <w:lang w:val="it-IT"/>
              </w:rPr>
              <w:t xml:space="preserve">Conoscenze sull’anatomia umana topografica e funzionale per la ricerca e la palpazione dei vari sistemi anatomici. </w:t>
            </w:r>
          </w:p>
        </w:tc>
      </w:tr>
      <w:tr w:rsidR="000F1B4E" w:rsidRPr="00DD5020" w14:paraId="20955E23" w14:textId="77777777" w:rsidTr="000F1B4E">
        <w:trPr>
          <w:trHeight w:val="707"/>
        </w:trPr>
        <w:tc>
          <w:tcPr>
            <w:tcW w:w="3080" w:type="dxa"/>
          </w:tcPr>
          <w:p w14:paraId="34DABA5B" w14:textId="77777777" w:rsidR="000F1B4E" w:rsidRPr="000F1B4E" w:rsidRDefault="000F1B4E" w:rsidP="000F1B4E">
            <w:pPr>
              <w:spacing w:after="0" w:line="240" w:lineRule="auto"/>
              <w:rPr>
                <w:lang w:val="it-IT"/>
              </w:rPr>
            </w:pPr>
            <w:r w:rsidRPr="000F1B4E">
              <w:rPr>
                <w:lang w:val="it-IT"/>
              </w:rPr>
              <w:t xml:space="preserve">Osteopatia in area craniale </w:t>
            </w:r>
          </w:p>
        </w:tc>
        <w:tc>
          <w:tcPr>
            <w:tcW w:w="6521" w:type="dxa"/>
          </w:tcPr>
          <w:p w14:paraId="462BFCFD" w14:textId="77777777" w:rsidR="000F1B4E" w:rsidRPr="000F1B4E" w:rsidRDefault="000F1B4E" w:rsidP="000F1B4E">
            <w:pPr>
              <w:spacing w:after="0" w:line="240" w:lineRule="auto"/>
              <w:rPr>
                <w:lang w:val="it-IT"/>
              </w:rPr>
            </w:pPr>
            <w:r w:rsidRPr="000F1B4E">
              <w:rPr>
                <w:lang w:val="it-IT"/>
              </w:rPr>
              <w:t xml:space="preserve">Conoscenze relative all’anatomia cranica ossea, vascolare, liquorale, meningea, delle relazioni neurologiche centrali e periferiche e delle inserzioni muscolari. Tecniche di palpazione della struttura craniale in relazione alla presenza delle suture craniche, dei suoi orifizi, depressioni, rilievi sedi di inserzione muscolare. Competenze per la valutazione e il trattamento delle disfunzioni somatiche relative a quest’area, con le relative tecniche. Acquisizione di capacità nella valutazione e trattamento di problematiche che si interfacciano con ambiti specifici: otorinolaringoiatrico, odontoiatrico, </w:t>
            </w:r>
            <w:proofErr w:type="spellStart"/>
            <w:r w:rsidRPr="000F1B4E">
              <w:rPr>
                <w:lang w:val="it-IT"/>
              </w:rPr>
              <w:t>stomatognatico</w:t>
            </w:r>
            <w:proofErr w:type="spellEnd"/>
            <w:r w:rsidRPr="000F1B4E">
              <w:rPr>
                <w:lang w:val="it-IT"/>
              </w:rPr>
              <w:t xml:space="preserve">, oculistico. </w:t>
            </w:r>
          </w:p>
        </w:tc>
      </w:tr>
      <w:tr w:rsidR="000F1B4E" w:rsidRPr="00DD5020" w14:paraId="53E1F148" w14:textId="77777777" w:rsidTr="000F1B4E">
        <w:trPr>
          <w:trHeight w:val="85"/>
        </w:trPr>
        <w:tc>
          <w:tcPr>
            <w:tcW w:w="3080" w:type="dxa"/>
          </w:tcPr>
          <w:p w14:paraId="1D493198" w14:textId="77777777" w:rsidR="000F1B4E" w:rsidRPr="000F1B4E" w:rsidRDefault="000F1B4E" w:rsidP="000F1B4E">
            <w:pPr>
              <w:spacing w:after="0" w:line="240" w:lineRule="auto"/>
              <w:rPr>
                <w:lang w:val="it-IT"/>
              </w:rPr>
            </w:pPr>
            <w:r w:rsidRPr="000F1B4E">
              <w:rPr>
                <w:lang w:val="it-IT"/>
              </w:rPr>
              <w:t xml:space="preserve">Osteopatia in area muscolo scheletrica </w:t>
            </w:r>
          </w:p>
        </w:tc>
        <w:tc>
          <w:tcPr>
            <w:tcW w:w="6521" w:type="dxa"/>
          </w:tcPr>
          <w:p w14:paraId="1C0055A2" w14:textId="77777777" w:rsidR="000F1B4E" w:rsidRPr="000F1B4E" w:rsidRDefault="000F1B4E" w:rsidP="000F1B4E">
            <w:pPr>
              <w:spacing w:after="0" w:line="240" w:lineRule="auto"/>
              <w:rPr>
                <w:lang w:val="it-IT"/>
              </w:rPr>
            </w:pPr>
            <w:r w:rsidRPr="000F1B4E">
              <w:rPr>
                <w:lang w:val="it-IT"/>
              </w:rPr>
              <w:t xml:space="preserve">Conoscenze inerenti </w:t>
            </w:r>
            <w:proofErr w:type="gramStart"/>
            <w:r w:rsidRPr="000F1B4E">
              <w:rPr>
                <w:lang w:val="it-IT"/>
              </w:rPr>
              <w:t>la</w:t>
            </w:r>
            <w:proofErr w:type="gramEnd"/>
            <w:r w:rsidRPr="000F1B4E">
              <w:rPr>
                <w:lang w:val="it-IT"/>
              </w:rPr>
              <w:t xml:space="preserve"> fisiologia articolare della colonna vertebrale, del torace e degli arti e le sue relative alterazioni, imparando a relazionare tra loro i vari distretti in una visione funzionale complessa e integrata. Competenze per correggere e normalizzare il movimento delle diverse articolazioni del corpo, sempre nel rispetto di una visione globale dell'individuo. </w:t>
            </w:r>
          </w:p>
        </w:tc>
      </w:tr>
      <w:tr w:rsidR="000F1B4E" w:rsidRPr="00DD5020" w14:paraId="6983EFA6" w14:textId="77777777" w:rsidTr="000F1B4E">
        <w:trPr>
          <w:trHeight w:val="85"/>
        </w:trPr>
        <w:tc>
          <w:tcPr>
            <w:tcW w:w="3080" w:type="dxa"/>
          </w:tcPr>
          <w:p w14:paraId="1DF2314C" w14:textId="77777777" w:rsidR="000F1B4E" w:rsidRPr="000F1B4E" w:rsidRDefault="000F1B4E" w:rsidP="000F1B4E">
            <w:pPr>
              <w:spacing w:after="0" w:line="240" w:lineRule="auto"/>
              <w:rPr>
                <w:lang w:val="it-IT"/>
              </w:rPr>
            </w:pPr>
            <w:r w:rsidRPr="000F1B4E">
              <w:rPr>
                <w:lang w:val="it-IT"/>
              </w:rPr>
              <w:t xml:space="preserve">Osteopatia in area </w:t>
            </w:r>
            <w:proofErr w:type="spellStart"/>
            <w:r w:rsidRPr="000F1B4E">
              <w:rPr>
                <w:lang w:val="it-IT"/>
              </w:rPr>
              <w:t>miofasciale</w:t>
            </w:r>
            <w:proofErr w:type="spellEnd"/>
          </w:p>
        </w:tc>
        <w:tc>
          <w:tcPr>
            <w:tcW w:w="6521" w:type="dxa"/>
          </w:tcPr>
          <w:p w14:paraId="6F59F7CA" w14:textId="77777777" w:rsidR="000F1B4E" w:rsidRPr="000F1B4E" w:rsidRDefault="000F1B4E" w:rsidP="000F1B4E">
            <w:pPr>
              <w:spacing w:after="0" w:line="240" w:lineRule="auto"/>
              <w:rPr>
                <w:lang w:val="it-IT"/>
              </w:rPr>
            </w:pPr>
            <w:r w:rsidRPr="000F1B4E">
              <w:rPr>
                <w:lang w:val="it-IT"/>
              </w:rPr>
              <w:t xml:space="preserve">Conoscenze per comprendere i processi fisiologici e patologici che a livello del sistema fasciale portano alla formazione di disfunzioni somatiche osteopatiche e processi patologici generali. Conoscenze sulle relazioni cellula-matrice extracellulare e sull’integrazione di sistemi (endocrino, immunitario, nervoso…) che nel sistema fasciale riconoscono il substrato anatomico. Lo studente acquisirà competenze per valutare ed intervenire, con opportuni input meccanici (tecniche di varia natura), sul sistema fasciale superficiale e profondo per stimolare il recupero di una più corretta fisiologia degli apparati e dei sistemi corporei. </w:t>
            </w:r>
          </w:p>
        </w:tc>
      </w:tr>
      <w:tr w:rsidR="000F1B4E" w:rsidRPr="00DD5020" w14:paraId="0EC00A99" w14:textId="77777777" w:rsidTr="000F1B4E">
        <w:trPr>
          <w:trHeight w:val="85"/>
        </w:trPr>
        <w:tc>
          <w:tcPr>
            <w:tcW w:w="3080" w:type="dxa"/>
          </w:tcPr>
          <w:p w14:paraId="058DA978" w14:textId="77777777" w:rsidR="000F1B4E" w:rsidRPr="000F1B4E" w:rsidRDefault="000F1B4E" w:rsidP="000F1B4E">
            <w:pPr>
              <w:spacing w:after="0" w:line="240" w:lineRule="auto"/>
              <w:rPr>
                <w:lang w:val="it-IT"/>
              </w:rPr>
            </w:pPr>
            <w:r w:rsidRPr="000F1B4E">
              <w:rPr>
                <w:lang w:val="it-IT"/>
              </w:rPr>
              <w:t>Osteopatia in area viscerale</w:t>
            </w:r>
          </w:p>
        </w:tc>
        <w:tc>
          <w:tcPr>
            <w:tcW w:w="6521" w:type="dxa"/>
          </w:tcPr>
          <w:p w14:paraId="26AB253B" w14:textId="77777777" w:rsidR="000F1B4E" w:rsidRPr="000F1B4E" w:rsidRDefault="000F1B4E" w:rsidP="000F1B4E">
            <w:pPr>
              <w:spacing w:after="0" w:line="240" w:lineRule="auto"/>
              <w:rPr>
                <w:lang w:val="it-IT"/>
              </w:rPr>
            </w:pPr>
            <w:r w:rsidRPr="000F1B4E">
              <w:rPr>
                <w:lang w:val="it-IT"/>
              </w:rPr>
              <w:t>Conoscenze dell’anatomia e fisiologia del sistema viscerale applicate all’osteopatia per la palpazione, test e trattamento.</w:t>
            </w:r>
          </w:p>
        </w:tc>
      </w:tr>
      <w:tr w:rsidR="000F1B4E" w:rsidRPr="00DD5020" w14:paraId="303396F8" w14:textId="77777777" w:rsidTr="000F1B4E">
        <w:trPr>
          <w:trHeight w:val="85"/>
        </w:trPr>
        <w:tc>
          <w:tcPr>
            <w:tcW w:w="3080" w:type="dxa"/>
          </w:tcPr>
          <w:p w14:paraId="786351F7" w14:textId="77777777" w:rsidR="000F1B4E" w:rsidRPr="000F1B4E" w:rsidRDefault="000F1B4E" w:rsidP="000F1B4E">
            <w:pPr>
              <w:spacing w:after="0" w:line="240" w:lineRule="auto"/>
              <w:rPr>
                <w:lang w:val="it-IT"/>
              </w:rPr>
            </w:pPr>
            <w:r w:rsidRPr="000F1B4E">
              <w:rPr>
                <w:lang w:val="it-IT"/>
              </w:rPr>
              <w:t>Razionale osteopatico</w:t>
            </w:r>
          </w:p>
        </w:tc>
        <w:tc>
          <w:tcPr>
            <w:tcW w:w="6521" w:type="dxa"/>
          </w:tcPr>
          <w:p w14:paraId="154C6E63" w14:textId="77777777" w:rsidR="000F1B4E" w:rsidRPr="000F1B4E" w:rsidRDefault="000F1B4E" w:rsidP="000F1B4E">
            <w:pPr>
              <w:spacing w:after="0" w:line="240" w:lineRule="auto"/>
              <w:rPr>
                <w:lang w:val="it-IT"/>
              </w:rPr>
            </w:pPr>
            <w:r w:rsidRPr="000F1B4E">
              <w:rPr>
                <w:lang w:val="it-IT"/>
              </w:rPr>
              <w:t>Conoscenze per comprendere le dinamiche alla base della relazione tra struttura e funzione in un’ottica di globalità di funzionamento dell’organismo. Acquisizione di competenze per orientare il Trattamento Manipolativo Osteopatico alla particolare relazione struttura/funzione coinvolta nel disequilibrio del paziente. Sviluppo progressivo della capacità di sviluppare un ragionamento clinico basato sull’integrazione di dati anamnestici, clinici e strumentali rielaborati secondo modelli di riferimento.</w:t>
            </w:r>
          </w:p>
        </w:tc>
      </w:tr>
    </w:tbl>
    <w:p w14:paraId="1EA9FB97" w14:textId="77777777" w:rsidR="00F559E9" w:rsidRPr="00673A8A" w:rsidRDefault="00F559E9" w:rsidP="000F1B4E">
      <w:pPr>
        <w:widowControl w:val="0"/>
        <w:autoSpaceDE w:val="0"/>
        <w:autoSpaceDN w:val="0"/>
        <w:adjustRightInd w:val="0"/>
        <w:spacing w:after="0" w:line="240" w:lineRule="auto"/>
        <w:jc w:val="both"/>
        <w:rPr>
          <w:lang w:val="it-IT"/>
        </w:rPr>
      </w:pPr>
    </w:p>
    <w:p w14:paraId="3FE74634" w14:textId="77777777" w:rsidR="009933B0" w:rsidRPr="00673A8A" w:rsidRDefault="009933B0" w:rsidP="000F1B4E">
      <w:pPr>
        <w:spacing w:after="0" w:line="240" w:lineRule="auto"/>
        <w:jc w:val="both"/>
        <w:rPr>
          <w:i/>
          <w:iCs/>
          <w:u w:val="single"/>
          <w:lang w:val="it-IT"/>
        </w:rPr>
      </w:pPr>
      <w:r w:rsidRPr="00673A8A">
        <w:rPr>
          <w:i/>
          <w:iCs/>
          <w:u w:val="single"/>
          <w:lang w:val="it-IT"/>
        </w:rPr>
        <w:t>Le proposte in sintesi</w:t>
      </w:r>
    </w:p>
    <w:p w14:paraId="267D1F52" w14:textId="77777777" w:rsidR="009933B0" w:rsidRPr="00673A8A" w:rsidRDefault="009933B0" w:rsidP="000F1B4E">
      <w:pPr>
        <w:spacing w:after="0" w:line="240" w:lineRule="auto"/>
        <w:jc w:val="both"/>
        <w:rPr>
          <w:lang w:val="it-IT"/>
        </w:rPr>
      </w:pPr>
    </w:p>
    <w:p w14:paraId="29274BE1" w14:textId="77777777" w:rsidR="009933B0" w:rsidRPr="00673A8A" w:rsidRDefault="009933B0" w:rsidP="000F1B4E">
      <w:pPr>
        <w:pStyle w:val="Paragrafoelenco"/>
        <w:numPr>
          <w:ilvl w:val="0"/>
          <w:numId w:val="46"/>
        </w:numPr>
        <w:spacing w:after="0" w:line="240" w:lineRule="auto"/>
        <w:jc w:val="both"/>
        <w:rPr>
          <w:lang w:val="it-IT"/>
        </w:rPr>
      </w:pPr>
      <w:r w:rsidRPr="00673A8A">
        <w:rPr>
          <w:lang w:val="it-IT"/>
        </w:rPr>
        <w:t xml:space="preserve">La struttura del corso di laurea in osteopatia </w:t>
      </w:r>
    </w:p>
    <w:p w14:paraId="6396CE54" w14:textId="77777777" w:rsidR="009933B0" w:rsidRPr="00673A8A" w:rsidRDefault="009933B0" w:rsidP="000F1B4E">
      <w:pPr>
        <w:pStyle w:val="Paragrafoelenco"/>
        <w:numPr>
          <w:ilvl w:val="0"/>
          <w:numId w:val="47"/>
        </w:numPr>
        <w:spacing w:after="0" w:line="240" w:lineRule="auto"/>
        <w:jc w:val="both"/>
        <w:rPr>
          <w:lang w:val="it-IT"/>
        </w:rPr>
      </w:pPr>
      <w:r w:rsidRPr="00673A8A">
        <w:rPr>
          <w:lang w:val="it-IT"/>
        </w:rPr>
        <w:t xml:space="preserve">A fronte dell’attuale normativa italiana che indica una formazione universitaria triennale per le professioni sanitarie, si rende necessario prevedere per l'osteopatia adeguati approfondimenti specialistici attraverso master ad integrazione del triennio, ad esempio in ambito neonatologico e pediatrico, ginecologico ed ostetrico, ORL, odontoiatrico e geriatrico </w:t>
      </w:r>
    </w:p>
    <w:p w14:paraId="2B765352" w14:textId="77777777" w:rsidR="009933B0" w:rsidRPr="00673A8A" w:rsidRDefault="009933B0" w:rsidP="000F1B4E">
      <w:pPr>
        <w:pStyle w:val="Paragrafoelenco"/>
        <w:spacing w:after="0" w:line="240" w:lineRule="auto"/>
        <w:jc w:val="both"/>
        <w:rPr>
          <w:lang w:val="it-IT"/>
        </w:rPr>
      </w:pPr>
    </w:p>
    <w:p w14:paraId="75672C5B" w14:textId="77777777" w:rsidR="009933B0" w:rsidRPr="00673A8A" w:rsidRDefault="009933B0" w:rsidP="000F1B4E">
      <w:pPr>
        <w:pStyle w:val="Paragrafoelenco"/>
        <w:numPr>
          <w:ilvl w:val="0"/>
          <w:numId w:val="46"/>
        </w:numPr>
        <w:spacing w:after="0" w:line="240" w:lineRule="auto"/>
        <w:jc w:val="both"/>
        <w:rPr>
          <w:lang w:val="it-IT"/>
        </w:rPr>
      </w:pPr>
      <w:r w:rsidRPr="00673A8A">
        <w:rPr>
          <w:lang w:val="it-IT"/>
        </w:rPr>
        <w:t xml:space="preserve">Le specificità dell’osteopatia nell’ambito del sistema universitario </w:t>
      </w:r>
    </w:p>
    <w:p w14:paraId="7FE33EE1" w14:textId="536669EA" w:rsidR="000F1B4E" w:rsidRPr="000F1B4E" w:rsidRDefault="009933B0" w:rsidP="000F1B4E">
      <w:pPr>
        <w:pStyle w:val="Paragrafoelenco"/>
        <w:numPr>
          <w:ilvl w:val="0"/>
          <w:numId w:val="47"/>
        </w:numPr>
        <w:spacing w:after="0" w:line="240" w:lineRule="auto"/>
        <w:jc w:val="both"/>
        <w:rPr>
          <w:lang w:val="it-IT"/>
        </w:rPr>
      </w:pPr>
      <w:r w:rsidRPr="000F1B4E">
        <w:rPr>
          <w:lang w:val="it-IT"/>
        </w:rPr>
        <w:t xml:space="preserve">Trovare un adeguato collocamento della scienza osteopatica all’interno di un settore scientifico disciplinare, valutando se istituirne uno specifico </w:t>
      </w:r>
    </w:p>
    <w:p w14:paraId="121D8869" w14:textId="0275E51D" w:rsidR="009933B0" w:rsidRPr="00673A8A" w:rsidRDefault="009933B0" w:rsidP="00673A8A">
      <w:pPr>
        <w:pStyle w:val="Paragrafoelenco"/>
        <w:numPr>
          <w:ilvl w:val="0"/>
          <w:numId w:val="47"/>
        </w:numPr>
        <w:spacing w:after="0" w:line="240" w:lineRule="auto"/>
        <w:jc w:val="both"/>
        <w:rPr>
          <w:lang w:val="it-IT"/>
        </w:rPr>
      </w:pPr>
      <w:r w:rsidRPr="00673A8A">
        <w:rPr>
          <w:lang w:val="it-IT"/>
        </w:rPr>
        <w:t>Incoraggiare la ricerca scientifica in ambito osteopatico</w:t>
      </w:r>
    </w:p>
    <w:p w14:paraId="1206E69C" w14:textId="77777777" w:rsidR="009933B0" w:rsidRPr="00673A8A" w:rsidRDefault="009933B0" w:rsidP="00673A8A">
      <w:pPr>
        <w:pStyle w:val="Paragrafoelenco"/>
        <w:spacing w:after="0" w:line="240" w:lineRule="auto"/>
        <w:jc w:val="both"/>
        <w:rPr>
          <w:lang w:val="it-IT"/>
        </w:rPr>
      </w:pPr>
    </w:p>
    <w:p w14:paraId="2DC9A692" w14:textId="77777777" w:rsidR="009933B0" w:rsidRPr="00673A8A" w:rsidRDefault="009933B0" w:rsidP="00673A8A">
      <w:pPr>
        <w:pStyle w:val="Paragrafoelenco"/>
        <w:numPr>
          <w:ilvl w:val="0"/>
          <w:numId w:val="46"/>
        </w:numPr>
        <w:spacing w:after="0" w:line="240" w:lineRule="auto"/>
        <w:jc w:val="both"/>
        <w:rPr>
          <w:lang w:val="it-IT"/>
        </w:rPr>
      </w:pPr>
      <w:r w:rsidRPr="00673A8A">
        <w:rPr>
          <w:lang w:val="it-IT"/>
        </w:rPr>
        <w:t xml:space="preserve">La trasmissione delle competenze osteopatiche </w:t>
      </w:r>
    </w:p>
    <w:p w14:paraId="2C07F5D9" w14:textId="77777777" w:rsidR="009933B0" w:rsidRPr="00673A8A" w:rsidRDefault="009933B0" w:rsidP="00673A8A">
      <w:pPr>
        <w:pStyle w:val="Paragrafoelenco"/>
        <w:numPr>
          <w:ilvl w:val="0"/>
          <w:numId w:val="47"/>
        </w:numPr>
        <w:spacing w:after="0" w:line="240" w:lineRule="auto"/>
        <w:jc w:val="both"/>
        <w:rPr>
          <w:lang w:val="it-IT"/>
        </w:rPr>
      </w:pPr>
      <w:r w:rsidRPr="00673A8A">
        <w:rPr>
          <w:lang w:val="it-IT"/>
        </w:rPr>
        <w:t xml:space="preserve">Garantire che la docenza delle materie caratterizzanti sia erogata da docenti di comprovata esperienza e competenza in ambito osteopatico </w:t>
      </w:r>
    </w:p>
    <w:p w14:paraId="486F5242" w14:textId="77777777" w:rsidR="009933B0" w:rsidRPr="00673A8A" w:rsidRDefault="009933B0" w:rsidP="00673A8A">
      <w:pPr>
        <w:pStyle w:val="Paragrafoelenco"/>
        <w:numPr>
          <w:ilvl w:val="0"/>
          <w:numId w:val="47"/>
        </w:numPr>
        <w:spacing w:after="0" w:line="240" w:lineRule="auto"/>
        <w:jc w:val="both"/>
        <w:rPr>
          <w:lang w:val="it-IT"/>
        </w:rPr>
      </w:pPr>
      <w:r w:rsidRPr="00673A8A">
        <w:rPr>
          <w:lang w:val="it-IT"/>
        </w:rPr>
        <w:t>Prevedere un adeguato tempo dedicato ad attività laboratoriali, assicurando le necessarie dotazioni infrastrutturali</w:t>
      </w:r>
    </w:p>
    <w:p w14:paraId="71B3924E" w14:textId="77777777" w:rsidR="009933B0" w:rsidRPr="00673A8A" w:rsidRDefault="009933B0" w:rsidP="00673A8A">
      <w:pPr>
        <w:pStyle w:val="Paragrafoelenco"/>
        <w:spacing w:after="0" w:line="240" w:lineRule="auto"/>
        <w:jc w:val="both"/>
        <w:rPr>
          <w:lang w:val="it-IT"/>
        </w:rPr>
      </w:pPr>
    </w:p>
    <w:p w14:paraId="11009C7F" w14:textId="77777777" w:rsidR="009933B0" w:rsidRPr="00673A8A" w:rsidRDefault="009933B0" w:rsidP="00673A8A">
      <w:pPr>
        <w:pStyle w:val="Paragrafoelenco"/>
        <w:numPr>
          <w:ilvl w:val="0"/>
          <w:numId w:val="46"/>
        </w:numPr>
        <w:spacing w:after="0" w:line="240" w:lineRule="auto"/>
        <w:jc w:val="both"/>
        <w:rPr>
          <w:lang w:val="it-IT"/>
        </w:rPr>
      </w:pPr>
      <w:r w:rsidRPr="00673A8A">
        <w:rPr>
          <w:lang w:val="it-IT"/>
        </w:rPr>
        <w:t xml:space="preserve">I </w:t>
      </w:r>
      <w:proofErr w:type="spellStart"/>
      <w:r w:rsidRPr="00673A8A">
        <w:rPr>
          <w:i/>
          <w:iCs/>
          <w:lang w:val="it-IT"/>
        </w:rPr>
        <w:t>setting</w:t>
      </w:r>
      <w:proofErr w:type="spellEnd"/>
      <w:r w:rsidRPr="00673A8A">
        <w:rPr>
          <w:lang w:val="it-IT"/>
        </w:rPr>
        <w:t xml:space="preserve"> per i tirocini </w:t>
      </w:r>
    </w:p>
    <w:p w14:paraId="5F8065D0" w14:textId="6390B57E" w:rsidR="009933B0" w:rsidRPr="00673A8A" w:rsidRDefault="009933B0" w:rsidP="00673A8A">
      <w:pPr>
        <w:pStyle w:val="Paragrafoelenco"/>
        <w:numPr>
          <w:ilvl w:val="0"/>
          <w:numId w:val="47"/>
        </w:numPr>
        <w:spacing w:after="0" w:line="240" w:lineRule="auto"/>
        <w:jc w:val="both"/>
        <w:rPr>
          <w:lang w:val="it-IT"/>
        </w:rPr>
      </w:pPr>
      <w:r w:rsidRPr="00673A8A">
        <w:rPr>
          <w:lang w:val="it-IT"/>
        </w:rPr>
        <w:t xml:space="preserve">Prevedere </w:t>
      </w:r>
      <w:proofErr w:type="spellStart"/>
      <w:r w:rsidRPr="00673A8A">
        <w:rPr>
          <w:i/>
          <w:iCs/>
          <w:lang w:val="it-IT"/>
        </w:rPr>
        <w:t>setting</w:t>
      </w:r>
      <w:proofErr w:type="spellEnd"/>
      <w:r w:rsidRPr="00673A8A">
        <w:rPr>
          <w:lang w:val="it-IT"/>
        </w:rPr>
        <w:t xml:space="preserve"> organizzativi adeguati in cui sviluppare l’attività di tirocinio obbligatorio, con una particolare attenzione al territorio </w:t>
      </w:r>
    </w:p>
    <w:p w14:paraId="5BCEC6CF" w14:textId="77777777" w:rsidR="009933B0" w:rsidRPr="00673A8A" w:rsidRDefault="009933B0" w:rsidP="00673A8A">
      <w:pPr>
        <w:pStyle w:val="Paragrafoelenco"/>
        <w:spacing w:after="0" w:line="240" w:lineRule="auto"/>
        <w:jc w:val="both"/>
        <w:rPr>
          <w:lang w:val="it-IT"/>
        </w:rPr>
      </w:pPr>
    </w:p>
    <w:p w14:paraId="26ADE2C5" w14:textId="77777777" w:rsidR="009933B0" w:rsidRPr="00673A8A" w:rsidRDefault="009933B0" w:rsidP="00673A8A">
      <w:pPr>
        <w:pStyle w:val="Paragrafoelenco"/>
        <w:numPr>
          <w:ilvl w:val="0"/>
          <w:numId w:val="46"/>
        </w:numPr>
        <w:spacing w:after="0" w:line="240" w:lineRule="auto"/>
        <w:jc w:val="both"/>
        <w:rPr>
          <w:lang w:val="it-IT"/>
        </w:rPr>
      </w:pPr>
      <w:r w:rsidRPr="00673A8A">
        <w:rPr>
          <w:lang w:val="it-IT"/>
        </w:rPr>
        <w:t xml:space="preserve">Le modalità di verifica dell’apprendimento </w:t>
      </w:r>
    </w:p>
    <w:p w14:paraId="77E164CC" w14:textId="023573E9" w:rsidR="009933B0" w:rsidRPr="00673A8A" w:rsidRDefault="009933B0" w:rsidP="00673A8A">
      <w:pPr>
        <w:pStyle w:val="Paragrafoelenco"/>
        <w:numPr>
          <w:ilvl w:val="0"/>
          <w:numId w:val="47"/>
        </w:numPr>
        <w:spacing w:after="0" w:line="240" w:lineRule="auto"/>
        <w:jc w:val="both"/>
        <w:rPr>
          <w:lang w:val="it-IT"/>
        </w:rPr>
      </w:pPr>
      <w:r w:rsidRPr="00673A8A">
        <w:rPr>
          <w:lang w:val="it-IT"/>
        </w:rPr>
        <w:t xml:space="preserve">Definire a livello nazionale i contenuti e le modalità dell’esame finale di abilitazione </w:t>
      </w:r>
    </w:p>
    <w:p w14:paraId="1CE4E005" w14:textId="77777777" w:rsidR="009933B0" w:rsidRPr="00673A8A" w:rsidRDefault="009933B0" w:rsidP="00673A8A">
      <w:pPr>
        <w:pStyle w:val="Paragrafoelenco"/>
        <w:spacing w:after="0" w:line="240" w:lineRule="auto"/>
        <w:ind w:left="1440"/>
        <w:jc w:val="both"/>
        <w:rPr>
          <w:lang w:val="it-IT"/>
        </w:rPr>
      </w:pPr>
    </w:p>
    <w:p w14:paraId="1372E7AD" w14:textId="77777777" w:rsidR="009933B0" w:rsidRPr="00673A8A" w:rsidRDefault="009933B0" w:rsidP="00673A8A">
      <w:pPr>
        <w:pStyle w:val="Paragrafoelenco"/>
        <w:numPr>
          <w:ilvl w:val="0"/>
          <w:numId w:val="46"/>
        </w:numPr>
        <w:spacing w:after="0" w:line="240" w:lineRule="auto"/>
        <w:jc w:val="both"/>
        <w:rPr>
          <w:lang w:val="it-IT"/>
        </w:rPr>
      </w:pPr>
      <w:r w:rsidRPr="00673A8A">
        <w:rPr>
          <w:lang w:val="it-IT"/>
        </w:rPr>
        <w:t xml:space="preserve">La collocazione dell’osteopatia rispetto al perimetro del SSN </w:t>
      </w:r>
    </w:p>
    <w:p w14:paraId="3A2E92BE" w14:textId="363800B5" w:rsidR="009933B0" w:rsidRPr="00673A8A" w:rsidRDefault="009933B0" w:rsidP="00673A8A">
      <w:pPr>
        <w:pStyle w:val="Paragrafoelenco"/>
        <w:numPr>
          <w:ilvl w:val="0"/>
          <w:numId w:val="47"/>
        </w:numPr>
        <w:spacing w:after="0" w:line="240" w:lineRule="auto"/>
        <w:jc w:val="both"/>
        <w:rPr>
          <w:lang w:val="it-IT"/>
        </w:rPr>
      </w:pPr>
      <w:r w:rsidRPr="00673A8A">
        <w:rPr>
          <w:lang w:val="it-IT"/>
        </w:rPr>
        <w:t xml:space="preserve">Riflettere sui futuri </w:t>
      </w:r>
      <w:proofErr w:type="spellStart"/>
      <w:r w:rsidRPr="00673A8A">
        <w:rPr>
          <w:i/>
          <w:iCs/>
          <w:lang w:val="it-IT"/>
        </w:rPr>
        <w:t>setting</w:t>
      </w:r>
      <w:proofErr w:type="spellEnd"/>
      <w:r w:rsidRPr="00673A8A">
        <w:rPr>
          <w:lang w:val="it-IT"/>
        </w:rPr>
        <w:t xml:space="preserve"> nei quali l’osteopatia può inserirsi in maniera organica, contribuendo alla risposta ai bisogni di salute riconducibili ai LEA</w:t>
      </w:r>
    </w:p>
    <w:p w14:paraId="27C05406" w14:textId="77777777" w:rsidR="009933B0" w:rsidRPr="00673A8A" w:rsidRDefault="009933B0" w:rsidP="00673A8A">
      <w:pPr>
        <w:pStyle w:val="Paragrafoelenco"/>
        <w:numPr>
          <w:ilvl w:val="0"/>
          <w:numId w:val="47"/>
        </w:numPr>
        <w:spacing w:after="0" w:line="240" w:lineRule="auto"/>
        <w:jc w:val="both"/>
        <w:rPr>
          <w:lang w:val="it-IT"/>
        </w:rPr>
      </w:pPr>
      <w:r w:rsidRPr="00673A8A">
        <w:rPr>
          <w:lang w:val="it-IT"/>
        </w:rPr>
        <w:t>Approfondire le potenzialità di inserimento delle cure osteopatiche nei contesti ambulatoriali (MMG/PLS, poliambulatori, Case della Salute, ecc.) e di residenzialità territoriale (ospedali di comunità, case di riposo, ecc.).</w:t>
      </w:r>
    </w:p>
    <w:p w14:paraId="18642B38" w14:textId="77777777" w:rsidR="009933B0" w:rsidRPr="00673A8A" w:rsidRDefault="009933B0" w:rsidP="00673A8A">
      <w:pPr>
        <w:spacing w:after="0" w:line="240" w:lineRule="auto"/>
        <w:jc w:val="both"/>
        <w:rPr>
          <w:lang w:val="it-IT"/>
        </w:rPr>
      </w:pPr>
    </w:p>
    <w:p w14:paraId="3A3B8820" w14:textId="18E1F411" w:rsidR="00030927" w:rsidRDefault="00030927" w:rsidP="00673A8A">
      <w:pPr>
        <w:widowControl w:val="0"/>
        <w:autoSpaceDE w:val="0"/>
        <w:autoSpaceDN w:val="0"/>
        <w:adjustRightInd w:val="0"/>
        <w:spacing w:after="0" w:line="240" w:lineRule="auto"/>
        <w:jc w:val="both"/>
        <w:rPr>
          <w:lang w:val="it-IT"/>
        </w:rPr>
      </w:pPr>
    </w:p>
    <w:p w14:paraId="1ACCC160" w14:textId="77777777" w:rsidR="00030927" w:rsidRPr="0057224F" w:rsidRDefault="00030927" w:rsidP="00030927">
      <w:pPr>
        <w:widowControl w:val="0"/>
        <w:autoSpaceDE w:val="0"/>
        <w:autoSpaceDN w:val="0"/>
        <w:adjustRightInd w:val="0"/>
        <w:spacing w:after="0" w:line="240" w:lineRule="auto"/>
        <w:jc w:val="both"/>
        <w:rPr>
          <w:lang w:val="it-IT"/>
        </w:rPr>
      </w:pPr>
      <w:r w:rsidRPr="0057224F">
        <w:rPr>
          <w:rFonts w:eastAsia="Times New Roman" w:cs="Arial"/>
          <w:i/>
          <w:sz w:val="16"/>
          <w:lang w:val="it-IT"/>
        </w:rPr>
        <w:t xml:space="preserve">Per ulteriori informazioni: Agenzia stampa HAIKU RP, Domenico </w:t>
      </w:r>
      <w:proofErr w:type="spellStart"/>
      <w:r w:rsidRPr="0057224F">
        <w:rPr>
          <w:rFonts w:eastAsia="Times New Roman" w:cs="Arial"/>
          <w:i/>
          <w:sz w:val="16"/>
          <w:lang w:val="it-IT"/>
        </w:rPr>
        <w:t>Avolio</w:t>
      </w:r>
      <w:proofErr w:type="spellEnd"/>
      <w:r w:rsidRPr="0057224F">
        <w:rPr>
          <w:rFonts w:eastAsia="Times New Roman" w:cs="Arial"/>
          <w:i/>
          <w:sz w:val="16"/>
          <w:lang w:val="it-IT"/>
        </w:rPr>
        <w:t xml:space="preserve"> (3343557025) e Simone </w:t>
      </w:r>
      <w:proofErr w:type="spellStart"/>
      <w:r w:rsidRPr="0057224F">
        <w:rPr>
          <w:rFonts w:eastAsia="Times New Roman" w:cs="Arial"/>
          <w:i/>
          <w:sz w:val="16"/>
          <w:lang w:val="it-IT"/>
        </w:rPr>
        <w:t>Iemmolo</w:t>
      </w:r>
      <w:proofErr w:type="spellEnd"/>
      <w:r w:rsidRPr="0057224F">
        <w:rPr>
          <w:rFonts w:eastAsia="Times New Roman" w:cs="Arial"/>
          <w:i/>
          <w:sz w:val="16"/>
          <w:lang w:val="it-IT"/>
        </w:rPr>
        <w:t xml:space="preserve"> (320 0368068)</w:t>
      </w:r>
    </w:p>
    <w:p w14:paraId="272C8910" w14:textId="25FB2BD3" w:rsidR="000642A3" w:rsidRPr="0057224F" w:rsidRDefault="000642A3" w:rsidP="0057224F">
      <w:pPr>
        <w:widowControl w:val="0"/>
        <w:autoSpaceDE w:val="0"/>
        <w:autoSpaceDN w:val="0"/>
        <w:adjustRightInd w:val="0"/>
        <w:spacing w:after="0" w:line="240" w:lineRule="auto"/>
        <w:jc w:val="both"/>
        <w:rPr>
          <w:lang w:val="it-IT"/>
        </w:rPr>
      </w:pPr>
    </w:p>
    <w:sectPr w:rsidR="000642A3" w:rsidRPr="0057224F" w:rsidSect="00977258">
      <w:headerReference w:type="default" r:id="rId8"/>
      <w:type w:val="continuous"/>
      <w:pgSz w:w="11907" w:h="16839" w:code="9"/>
      <w:pgMar w:top="2518" w:right="1134" w:bottom="1440" w:left="1134" w:header="426" w:footer="11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B763BC" w14:textId="77777777" w:rsidR="009B530B" w:rsidRDefault="009B530B" w:rsidP="00E865B2">
      <w:pPr>
        <w:spacing w:after="0" w:line="240" w:lineRule="auto"/>
      </w:pPr>
      <w:r>
        <w:separator/>
      </w:r>
    </w:p>
  </w:endnote>
  <w:endnote w:type="continuationSeparator" w:id="0">
    <w:p w14:paraId="7B9423F9" w14:textId="77777777" w:rsidR="009B530B" w:rsidRDefault="009B530B" w:rsidP="00E8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Simoncini Garamond">
    <w:altName w:val="Courier New"/>
    <w:panose1 w:val="020B0604020202020204"/>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1002AFF" w:usb1="C000ACFF" w:usb2="00000009" w:usb3="00000000" w:csb0="000001FF" w:csb1="00000000"/>
  </w:font>
  <w:font w:name="AppleGothic">
    <w:altName w:val="﷽﷽﷽﷽﷽﷽﷽﷽hic"/>
    <w:panose1 w:val="00000000000000000000"/>
    <w:charset w:val="81"/>
    <w:family w:val="auto"/>
    <w:pitch w:val="variable"/>
    <w:sig w:usb0="00000001" w:usb1="09060000" w:usb2="00000010" w:usb3="00000000" w:csb0="0028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Times">
    <w:altName w:val="﷽﷽﷽﷽﷽﷽뜑迆ĝ轠׉怀"/>
    <w:panose1 w:val="00000500000000020000"/>
    <w:charset w:val="00"/>
    <w:family w:val="auto"/>
    <w:pitch w:val="variable"/>
    <w:sig w:usb0="E00002FF" w:usb1="5000205A" w:usb2="00000000" w:usb3="00000000" w:csb0="0000019F" w:csb1="00000000"/>
  </w:font>
  <w:font w:name="Simoncini Garamond Bold">
    <w:altName w:val="Times New Roman"/>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E8BF8E" w14:textId="77777777" w:rsidR="009B530B" w:rsidRDefault="009B530B" w:rsidP="00E865B2">
      <w:pPr>
        <w:spacing w:after="0" w:line="240" w:lineRule="auto"/>
      </w:pPr>
      <w:r>
        <w:separator/>
      </w:r>
    </w:p>
  </w:footnote>
  <w:footnote w:type="continuationSeparator" w:id="0">
    <w:p w14:paraId="0C843C53" w14:textId="77777777" w:rsidR="009B530B" w:rsidRDefault="009B530B" w:rsidP="00E86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D16D2" w14:textId="77777777" w:rsidR="001B6A0D" w:rsidRDefault="001B6A0D" w:rsidP="00E865B2">
    <w:pPr>
      <w:pStyle w:val="Intestazione"/>
      <w:jc w:val="both"/>
    </w:pPr>
    <w:r>
      <w:rPr>
        <w:noProof/>
        <w:lang w:val="it-IT" w:eastAsia="it-IT"/>
      </w:rPr>
      <w:drawing>
        <wp:anchor distT="0" distB="0" distL="114300" distR="114300" simplePos="0" relativeHeight="251658240" behindDoc="1" locked="0" layoutInCell="1" allowOverlap="1" wp14:anchorId="00B44498" wp14:editId="1EB83A63">
          <wp:simplePos x="0" y="0"/>
          <wp:positionH relativeFrom="column">
            <wp:posOffset>-713740</wp:posOffset>
          </wp:positionH>
          <wp:positionV relativeFrom="paragraph">
            <wp:posOffset>69850</wp:posOffset>
          </wp:positionV>
          <wp:extent cx="6427819" cy="1128408"/>
          <wp:effectExtent l="0" t="0" r="0" b="0"/>
          <wp:wrapNone/>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ata.jpg"/>
                  <pic:cNvPicPr/>
                </pic:nvPicPr>
                <pic:blipFill>
                  <a:blip r:embed="rId1">
                    <a:extLst>
                      <a:ext uri="{28A0092B-C50C-407E-A947-70E740481C1C}">
                        <a14:useLocalDpi xmlns:a14="http://schemas.microsoft.com/office/drawing/2010/main" val="0"/>
                      </a:ext>
                    </a:extLst>
                  </a:blip>
                  <a:stretch>
                    <a:fillRect/>
                  </a:stretch>
                </pic:blipFill>
                <pic:spPr>
                  <a:xfrm>
                    <a:off x="0" y="0"/>
                    <a:ext cx="6427819" cy="112840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0E2A9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7026DE98"/>
    <w:lvl w:ilvl="0">
      <w:numFmt w:val="decimal"/>
      <w:lvlText w:val="*"/>
      <w:lvlJc w:val="left"/>
    </w:lvl>
  </w:abstractNum>
  <w:abstractNum w:abstractNumId="2"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8916672"/>
    <w:multiLevelType w:val="multilevel"/>
    <w:tmpl w:val="BE38ECB0"/>
    <w:lvl w:ilvl="0">
      <w:start w:val="11"/>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99D773E"/>
    <w:multiLevelType w:val="multilevel"/>
    <w:tmpl w:val="C42A2E1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3A0FC5"/>
    <w:multiLevelType w:val="hybridMultilevel"/>
    <w:tmpl w:val="575CB4C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1063F7B"/>
    <w:multiLevelType w:val="hybridMultilevel"/>
    <w:tmpl w:val="169A8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E739C4"/>
    <w:multiLevelType w:val="hybridMultilevel"/>
    <w:tmpl w:val="8EB0A3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FB923CA"/>
    <w:multiLevelType w:val="hybridMultilevel"/>
    <w:tmpl w:val="81843B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17A7353"/>
    <w:multiLevelType w:val="hybridMultilevel"/>
    <w:tmpl w:val="FC4E0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B48EA"/>
    <w:multiLevelType w:val="hybridMultilevel"/>
    <w:tmpl w:val="FBC6A4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2030767"/>
    <w:multiLevelType w:val="hybridMultilevel"/>
    <w:tmpl w:val="54BACC16"/>
    <w:lvl w:ilvl="0" w:tplc="DC787BD0">
      <w:start w:val="18"/>
      <w:numFmt w:val="bullet"/>
      <w:lvlText w:val="-"/>
      <w:lvlJc w:val="left"/>
      <w:pPr>
        <w:ind w:left="1065" w:hanging="360"/>
      </w:pPr>
      <w:rPr>
        <w:rFonts w:ascii="Traditional Arabic" w:eastAsia="Times New Roman" w:hAnsi="Traditional Arabic" w:cs="Simoncini Garamond" w:hint="default"/>
      </w:rPr>
    </w:lvl>
    <w:lvl w:ilvl="1" w:tplc="04100003" w:tentative="1">
      <w:start w:val="1"/>
      <w:numFmt w:val="bullet"/>
      <w:lvlText w:val="o"/>
      <w:lvlJc w:val="left"/>
      <w:pPr>
        <w:ind w:left="1785" w:hanging="360"/>
      </w:pPr>
      <w:rPr>
        <w:rFonts w:ascii="Courier New" w:hAnsi="Courier New" w:cs="Arial"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Arial"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Arial" w:hint="default"/>
      </w:rPr>
    </w:lvl>
    <w:lvl w:ilvl="8" w:tplc="04100005" w:tentative="1">
      <w:start w:val="1"/>
      <w:numFmt w:val="bullet"/>
      <w:lvlText w:val=""/>
      <w:lvlJc w:val="left"/>
      <w:pPr>
        <w:ind w:left="6825" w:hanging="360"/>
      </w:pPr>
      <w:rPr>
        <w:rFonts w:ascii="Wingdings" w:hAnsi="Wingdings" w:hint="default"/>
      </w:rPr>
    </w:lvl>
  </w:abstractNum>
  <w:abstractNum w:abstractNumId="12" w15:restartNumberingAfterBreak="0">
    <w:nsid w:val="288B139D"/>
    <w:multiLevelType w:val="hybridMultilevel"/>
    <w:tmpl w:val="50BCAB30"/>
    <w:lvl w:ilvl="0" w:tplc="05FCD210">
      <w:start w:val="1"/>
      <w:numFmt w:val="lowerLetter"/>
      <w:lvlText w:val="%1)"/>
      <w:lvlJc w:val="left"/>
      <w:pPr>
        <w:tabs>
          <w:tab w:val="num" w:pos="930"/>
        </w:tabs>
        <w:ind w:left="930" w:hanging="570"/>
      </w:pPr>
      <w:rPr>
        <w:rFonts w:hint="default"/>
        <w:i/>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2A995FEB"/>
    <w:multiLevelType w:val="hybridMultilevel"/>
    <w:tmpl w:val="2D187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150CEA"/>
    <w:multiLevelType w:val="hybridMultilevel"/>
    <w:tmpl w:val="4F96B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712873"/>
    <w:multiLevelType w:val="hybridMultilevel"/>
    <w:tmpl w:val="A87AC7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EE016A3"/>
    <w:multiLevelType w:val="hybridMultilevel"/>
    <w:tmpl w:val="5C2ECCD4"/>
    <w:lvl w:ilvl="0" w:tplc="AE80DC9E">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0127163"/>
    <w:multiLevelType w:val="multilevel"/>
    <w:tmpl w:val="59A6B30C"/>
    <w:lvl w:ilvl="0">
      <w:start w:val="1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04C1EAC"/>
    <w:multiLevelType w:val="hybridMultilevel"/>
    <w:tmpl w:val="0960F2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05949CD"/>
    <w:multiLevelType w:val="hybridMultilevel"/>
    <w:tmpl w:val="1EBED730"/>
    <w:lvl w:ilvl="0" w:tplc="18BE79D6">
      <w:start w:val="1"/>
      <w:numFmt w:val="decimal"/>
      <w:lvlText w:val="%1"/>
      <w:lvlJc w:val="left"/>
      <w:pPr>
        <w:tabs>
          <w:tab w:val="num" w:pos="1065"/>
        </w:tabs>
        <w:ind w:left="1065" w:hanging="705"/>
      </w:pPr>
      <w:rPr>
        <w:rFonts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4401211B"/>
    <w:multiLevelType w:val="multilevel"/>
    <w:tmpl w:val="6290C468"/>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4B46DED"/>
    <w:multiLevelType w:val="hybridMultilevel"/>
    <w:tmpl w:val="87544574"/>
    <w:lvl w:ilvl="0" w:tplc="094A9A80">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5772AF0"/>
    <w:multiLevelType w:val="hybridMultilevel"/>
    <w:tmpl w:val="F8662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97567E"/>
    <w:multiLevelType w:val="hybridMultilevel"/>
    <w:tmpl w:val="D7509D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7D20C9E"/>
    <w:multiLevelType w:val="hybridMultilevel"/>
    <w:tmpl w:val="EDF42D70"/>
    <w:lvl w:ilvl="0" w:tplc="04100005">
      <w:start w:val="1"/>
      <w:numFmt w:val="bullet"/>
      <w:lvlText w:val=""/>
      <w:lvlJc w:val="left"/>
      <w:pPr>
        <w:ind w:left="1428" w:hanging="360"/>
      </w:pPr>
      <w:rPr>
        <w:rFonts w:ascii="Wingdings" w:hAnsi="Wingdings"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25" w15:restartNumberingAfterBreak="0">
    <w:nsid w:val="48E256B4"/>
    <w:multiLevelType w:val="hybridMultilevel"/>
    <w:tmpl w:val="7BAAD076"/>
    <w:lvl w:ilvl="0" w:tplc="22487D2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E0551D9"/>
    <w:multiLevelType w:val="multilevel"/>
    <w:tmpl w:val="877C0196"/>
    <w:lvl w:ilvl="0">
      <w:start w:val="5"/>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E170542"/>
    <w:multiLevelType w:val="multilevel"/>
    <w:tmpl w:val="EB081A8A"/>
    <w:lvl w:ilvl="0">
      <w:start w:val="1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5D937D3"/>
    <w:multiLevelType w:val="hybridMultilevel"/>
    <w:tmpl w:val="BE2A00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7397BC5"/>
    <w:multiLevelType w:val="hybridMultilevel"/>
    <w:tmpl w:val="16089D06"/>
    <w:lvl w:ilvl="0" w:tplc="ECBC70C0">
      <w:numFmt w:val="bullet"/>
      <w:lvlText w:val="□"/>
      <w:lvlJc w:val="left"/>
      <w:pPr>
        <w:ind w:left="720" w:hanging="360"/>
      </w:pPr>
      <w:rPr>
        <w:rFonts w:ascii="AppleGothic" w:eastAsia="AppleGothic" w:hAnsi="AppleGothic" w:hint="eastAsi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EE8356E"/>
    <w:multiLevelType w:val="hybridMultilevel"/>
    <w:tmpl w:val="8C8C51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10E18F9"/>
    <w:multiLevelType w:val="hybridMultilevel"/>
    <w:tmpl w:val="A112967C"/>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62BD3D83"/>
    <w:multiLevelType w:val="multilevel"/>
    <w:tmpl w:val="3596450E"/>
    <w:lvl w:ilvl="0">
      <w:start w:val="1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3882E61"/>
    <w:multiLevelType w:val="multilevel"/>
    <w:tmpl w:val="F670A70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D04E1A"/>
    <w:multiLevelType w:val="multilevel"/>
    <w:tmpl w:val="00725F5A"/>
    <w:lvl w:ilvl="0">
      <w:start w:val="7"/>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AB02D98"/>
    <w:multiLevelType w:val="hybridMultilevel"/>
    <w:tmpl w:val="98D0E8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DB6299D"/>
    <w:multiLevelType w:val="hybridMultilevel"/>
    <w:tmpl w:val="660AE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6C035D"/>
    <w:multiLevelType w:val="hybridMultilevel"/>
    <w:tmpl w:val="FDBCD99A"/>
    <w:lvl w:ilvl="0" w:tplc="EB26B504">
      <w:start w:val="1"/>
      <w:numFmt w:val="lowerLetter"/>
      <w:lvlText w:val="%1)"/>
      <w:lvlJc w:val="left"/>
      <w:pPr>
        <w:tabs>
          <w:tab w:val="num" w:pos="930"/>
        </w:tabs>
        <w:ind w:left="930" w:hanging="570"/>
      </w:pPr>
      <w:rPr>
        <w:rFonts w:hint="default"/>
        <w:i/>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76D9382A"/>
    <w:multiLevelType w:val="hybridMultilevel"/>
    <w:tmpl w:val="B860D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C007DA"/>
    <w:multiLevelType w:val="hybridMultilevel"/>
    <w:tmpl w:val="71F43EF2"/>
    <w:lvl w:ilvl="0" w:tplc="5D864550">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B4853C8"/>
    <w:multiLevelType w:val="hybridMultilevel"/>
    <w:tmpl w:val="EA2E89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B5C5BE8"/>
    <w:multiLevelType w:val="hybridMultilevel"/>
    <w:tmpl w:val="507ADB4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2" w15:restartNumberingAfterBreak="0">
    <w:nsid w:val="7BFB1818"/>
    <w:multiLevelType w:val="hybridMultilevel"/>
    <w:tmpl w:val="E60C00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C19113E"/>
    <w:multiLevelType w:val="hybridMultilevel"/>
    <w:tmpl w:val="7A92C7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C813FAE"/>
    <w:multiLevelType w:val="multilevel"/>
    <w:tmpl w:val="ABF0B46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CB614E9"/>
    <w:multiLevelType w:val="hybridMultilevel"/>
    <w:tmpl w:val="2C7600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2"/>
  </w:num>
  <w:num w:numId="2">
    <w:abstractNumId w:val="9"/>
  </w:num>
  <w:num w:numId="3">
    <w:abstractNumId w:val="13"/>
  </w:num>
  <w:num w:numId="4">
    <w:abstractNumId w:val="43"/>
  </w:num>
  <w:num w:numId="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36"/>
  </w:num>
  <w:num w:numId="8">
    <w:abstractNumId w:val="6"/>
  </w:num>
  <w:num w:numId="9">
    <w:abstractNumId w:val="38"/>
  </w:num>
  <w:num w:numId="10">
    <w:abstractNumId w:val="14"/>
  </w:num>
  <w:num w:numId="11">
    <w:abstractNumId w:val="30"/>
  </w:num>
  <w:num w:numId="12">
    <w:abstractNumId w:val="24"/>
  </w:num>
  <w:num w:numId="13">
    <w:abstractNumId w:val="2"/>
  </w:num>
  <w:num w:numId="14">
    <w:abstractNumId w:val="0"/>
  </w:num>
  <w:num w:numId="15">
    <w:abstractNumId w:val="19"/>
  </w:num>
  <w:num w:numId="16">
    <w:abstractNumId w:val="37"/>
  </w:num>
  <w:num w:numId="17">
    <w:abstractNumId w:val="26"/>
  </w:num>
  <w:num w:numId="18">
    <w:abstractNumId w:val="3"/>
  </w:num>
  <w:num w:numId="19">
    <w:abstractNumId w:val="32"/>
  </w:num>
  <w:num w:numId="20">
    <w:abstractNumId w:val="34"/>
  </w:num>
  <w:num w:numId="21">
    <w:abstractNumId w:val="27"/>
  </w:num>
  <w:num w:numId="22">
    <w:abstractNumId w:val="17"/>
  </w:num>
  <w:num w:numId="23">
    <w:abstractNumId w:val="20"/>
  </w:num>
  <w:num w:numId="24">
    <w:abstractNumId w:val="1"/>
    <w:lvlOverride w:ilvl="0">
      <w:lvl w:ilvl="0">
        <w:start w:val="1"/>
        <w:numFmt w:val="bullet"/>
        <w:lvlText w:val=""/>
        <w:legacy w:legacy="1" w:legacySpace="0" w:legacyIndent="283"/>
        <w:lvlJc w:val="left"/>
        <w:pPr>
          <w:ind w:left="283" w:hanging="283"/>
        </w:pPr>
        <w:rPr>
          <w:rFonts w:ascii="Symbol" w:hAnsi="Symbol" w:cs="Times New Roman" w:hint="default"/>
          <w:color w:val="auto"/>
        </w:rPr>
      </w:lvl>
    </w:lvlOverride>
  </w:num>
  <w:num w:numId="25">
    <w:abstractNumId w:val="12"/>
  </w:num>
  <w:num w:numId="26">
    <w:abstractNumId w:val="7"/>
  </w:num>
  <w:num w:numId="27">
    <w:abstractNumId w:val="40"/>
  </w:num>
  <w:num w:numId="28">
    <w:abstractNumId w:val="4"/>
  </w:num>
  <w:num w:numId="29">
    <w:abstractNumId w:val="33"/>
  </w:num>
  <w:num w:numId="30">
    <w:abstractNumId w:val="44"/>
  </w:num>
  <w:num w:numId="31">
    <w:abstractNumId w:val="11"/>
  </w:num>
  <w:num w:numId="32">
    <w:abstractNumId w:val="28"/>
  </w:num>
  <w:num w:numId="33">
    <w:abstractNumId w:val="29"/>
  </w:num>
  <w:num w:numId="34">
    <w:abstractNumId w:val="45"/>
  </w:num>
  <w:num w:numId="35">
    <w:abstractNumId w:val="23"/>
  </w:num>
  <w:num w:numId="36">
    <w:abstractNumId w:val="42"/>
  </w:num>
  <w:num w:numId="37">
    <w:abstractNumId w:val="18"/>
  </w:num>
  <w:num w:numId="38">
    <w:abstractNumId w:val="35"/>
  </w:num>
  <w:num w:numId="39">
    <w:abstractNumId w:val="5"/>
  </w:num>
  <w:num w:numId="40">
    <w:abstractNumId w:val="8"/>
  </w:num>
  <w:num w:numId="41">
    <w:abstractNumId w:val="10"/>
  </w:num>
  <w:num w:numId="42">
    <w:abstractNumId w:val="25"/>
  </w:num>
  <w:num w:numId="43">
    <w:abstractNumId w:val="21"/>
  </w:num>
  <w:num w:numId="44">
    <w:abstractNumId w:val="16"/>
  </w:num>
  <w:num w:numId="45">
    <w:abstractNumId w:val="39"/>
  </w:num>
  <w:num w:numId="46">
    <w:abstractNumId w:val="15"/>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DB4"/>
    <w:rsid w:val="00030927"/>
    <w:rsid w:val="0004552B"/>
    <w:rsid w:val="00051062"/>
    <w:rsid w:val="00063A82"/>
    <w:rsid w:val="000642A3"/>
    <w:rsid w:val="00070582"/>
    <w:rsid w:val="000728F1"/>
    <w:rsid w:val="00080C04"/>
    <w:rsid w:val="000B160A"/>
    <w:rsid w:val="000D34A7"/>
    <w:rsid w:val="000E11DA"/>
    <w:rsid w:val="000F1B4E"/>
    <w:rsid w:val="00102532"/>
    <w:rsid w:val="0011027C"/>
    <w:rsid w:val="00125543"/>
    <w:rsid w:val="00141E2C"/>
    <w:rsid w:val="001424E3"/>
    <w:rsid w:val="0014656B"/>
    <w:rsid w:val="00155263"/>
    <w:rsid w:val="00160160"/>
    <w:rsid w:val="00174DFA"/>
    <w:rsid w:val="00176C5F"/>
    <w:rsid w:val="001820B6"/>
    <w:rsid w:val="00183C70"/>
    <w:rsid w:val="0019174D"/>
    <w:rsid w:val="001B2ECB"/>
    <w:rsid w:val="001B6A0D"/>
    <w:rsid w:val="001C200B"/>
    <w:rsid w:val="001C6A2E"/>
    <w:rsid w:val="001E7A4E"/>
    <w:rsid w:val="002115E6"/>
    <w:rsid w:val="002227BE"/>
    <w:rsid w:val="00225C39"/>
    <w:rsid w:val="002262E6"/>
    <w:rsid w:val="00230CDD"/>
    <w:rsid w:val="0024183A"/>
    <w:rsid w:val="0024572E"/>
    <w:rsid w:val="00250640"/>
    <w:rsid w:val="00254BCB"/>
    <w:rsid w:val="0025615F"/>
    <w:rsid w:val="002618F7"/>
    <w:rsid w:val="00291056"/>
    <w:rsid w:val="002A5B70"/>
    <w:rsid w:val="002B0DDE"/>
    <w:rsid w:val="002D12D8"/>
    <w:rsid w:val="002D1D4A"/>
    <w:rsid w:val="002D4F5D"/>
    <w:rsid w:val="002E11FE"/>
    <w:rsid w:val="00321B7F"/>
    <w:rsid w:val="00326D60"/>
    <w:rsid w:val="0033500B"/>
    <w:rsid w:val="003462D6"/>
    <w:rsid w:val="0036601C"/>
    <w:rsid w:val="00372220"/>
    <w:rsid w:val="00373FE8"/>
    <w:rsid w:val="00383F60"/>
    <w:rsid w:val="00384457"/>
    <w:rsid w:val="003A36A8"/>
    <w:rsid w:val="003B7C17"/>
    <w:rsid w:val="003C1729"/>
    <w:rsid w:val="003C1FD3"/>
    <w:rsid w:val="003C3ED8"/>
    <w:rsid w:val="003C4264"/>
    <w:rsid w:val="003D2396"/>
    <w:rsid w:val="003D7A82"/>
    <w:rsid w:val="003F2CF6"/>
    <w:rsid w:val="003F6C14"/>
    <w:rsid w:val="003F756D"/>
    <w:rsid w:val="004254B3"/>
    <w:rsid w:val="0043349C"/>
    <w:rsid w:val="00434D87"/>
    <w:rsid w:val="0043739D"/>
    <w:rsid w:val="004416D7"/>
    <w:rsid w:val="0044555F"/>
    <w:rsid w:val="0046576D"/>
    <w:rsid w:val="00467302"/>
    <w:rsid w:val="004721E1"/>
    <w:rsid w:val="0047696E"/>
    <w:rsid w:val="004777E0"/>
    <w:rsid w:val="004A38A7"/>
    <w:rsid w:val="004A7C89"/>
    <w:rsid w:val="004C0192"/>
    <w:rsid w:val="004C7AAC"/>
    <w:rsid w:val="004C7DD6"/>
    <w:rsid w:val="004D6E04"/>
    <w:rsid w:val="00502F4D"/>
    <w:rsid w:val="0051155A"/>
    <w:rsid w:val="00517867"/>
    <w:rsid w:val="00523FC6"/>
    <w:rsid w:val="00534251"/>
    <w:rsid w:val="005404F9"/>
    <w:rsid w:val="00565DA7"/>
    <w:rsid w:val="0057224F"/>
    <w:rsid w:val="00591754"/>
    <w:rsid w:val="0059251C"/>
    <w:rsid w:val="005A7260"/>
    <w:rsid w:val="005B647D"/>
    <w:rsid w:val="005C3BC6"/>
    <w:rsid w:val="005D6427"/>
    <w:rsid w:val="005F6BFB"/>
    <w:rsid w:val="00600791"/>
    <w:rsid w:val="006036F0"/>
    <w:rsid w:val="0061286A"/>
    <w:rsid w:val="006370FD"/>
    <w:rsid w:val="006379C0"/>
    <w:rsid w:val="006522AD"/>
    <w:rsid w:val="00673A8A"/>
    <w:rsid w:val="00680198"/>
    <w:rsid w:val="006841EB"/>
    <w:rsid w:val="00687230"/>
    <w:rsid w:val="006938E6"/>
    <w:rsid w:val="006A17B6"/>
    <w:rsid w:val="006C211D"/>
    <w:rsid w:val="006D227A"/>
    <w:rsid w:val="006D3D1E"/>
    <w:rsid w:val="006E48C5"/>
    <w:rsid w:val="006F1C0F"/>
    <w:rsid w:val="006F5C4C"/>
    <w:rsid w:val="0070601A"/>
    <w:rsid w:val="00706194"/>
    <w:rsid w:val="007208C7"/>
    <w:rsid w:val="00734CF0"/>
    <w:rsid w:val="007417E0"/>
    <w:rsid w:val="00756381"/>
    <w:rsid w:val="00762E61"/>
    <w:rsid w:val="007A27DD"/>
    <w:rsid w:val="007C0F13"/>
    <w:rsid w:val="007D180F"/>
    <w:rsid w:val="007D676F"/>
    <w:rsid w:val="007F6928"/>
    <w:rsid w:val="008265D9"/>
    <w:rsid w:val="00826BEF"/>
    <w:rsid w:val="0084307F"/>
    <w:rsid w:val="008524EE"/>
    <w:rsid w:val="008531D8"/>
    <w:rsid w:val="00862F1D"/>
    <w:rsid w:val="00867029"/>
    <w:rsid w:val="0087712F"/>
    <w:rsid w:val="00885AA1"/>
    <w:rsid w:val="00890C3F"/>
    <w:rsid w:val="0089557F"/>
    <w:rsid w:val="00896579"/>
    <w:rsid w:val="008B4EF9"/>
    <w:rsid w:val="008C4AD7"/>
    <w:rsid w:val="008D10AF"/>
    <w:rsid w:val="008D6B28"/>
    <w:rsid w:val="008D7374"/>
    <w:rsid w:val="00905EB8"/>
    <w:rsid w:val="0091197A"/>
    <w:rsid w:val="00915420"/>
    <w:rsid w:val="00926A3B"/>
    <w:rsid w:val="00930D70"/>
    <w:rsid w:val="00931C76"/>
    <w:rsid w:val="009437A8"/>
    <w:rsid w:val="00955BCF"/>
    <w:rsid w:val="00977258"/>
    <w:rsid w:val="00977AD2"/>
    <w:rsid w:val="00987D20"/>
    <w:rsid w:val="009929A7"/>
    <w:rsid w:val="009933B0"/>
    <w:rsid w:val="009B530B"/>
    <w:rsid w:val="009C17CF"/>
    <w:rsid w:val="009D0D4D"/>
    <w:rsid w:val="009E7312"/>
    <w:rsid w:val="009E7B1F"/>
    <w:rsid w:val="009F5B57"/>
    <w:rsid w:val="009F78D7"/>
    <w:rsid w:val="00A000A1"/>
    <w:rsid w:val="00A1555D"/>
    <w:rsid w:val="00A27B91"/>
    <w:rsid w:val="00A5045E"/>
    <w:rsid w:val="00A536D3"/>
    <w:rsid w:val="00A7688E"/>
    <w:rsid w:val="00A80B6A"/>
    <w:rsid w:val="00A820C1"/>
    <w:rsid w:val="00A926DF"/>
    <w:rsid w:val="00A93614"/>
    <w:rsid w:val="00AA393A"/>
    <w:rsid w:val="00AA41C0"/>
    <w:rsid w:val="00AA49A2"/>
    <w:rsid w:val="00AF0E34"/>
    <w:rsid w:val="00B1560E"/>
    <w:rsid w:val="00B37C4F"/>
    <w:rsid w:val="00B601FF"/>
    <w:rsid w:val="00B67402"/>
    <w:rsid w:val="00B71ABF"/>
    <w:rsid w:val="00B94B31"/>
    <w:rsid w:val="00BA372F"/>
    <w:rsid w:val="00BA4738"/>
    <w:rsid w:val="00BB5404"/>
    <w:rsid w:val="00BC6151"/>
    <w:rsid w:val="00BE48D0"/>
    <w:rsid w:val="00BF4BFC"/>
    <w:rsid w:val="00C007C2"/>
    <w:rsid w:val="00C11C63"/>
    <w:rsid w:val="00C14B2D"/>
    <w:rsid w:val="00C16DD3"/>
    <w:rsid w:val="00C31DB4"/>
    <w:rsid w:val="00C43015"/>
    <w:rsid w:val="00C56B4F"/>
    <w:rsid w:val="00C7080A"/>
    <w:rsid w:val="00C7786A"/>
    <w:rsid w:val="00CA51D4"/>
    <w:rsid w:val="00CB2048"/>
    <w:rsid w:val="00CC5AD4"/>
    <w:rsid w:val="00CD3FB8"/>
    <w:rsid w:val="00CD562F"/>
    <w:rsid w:val="00D01372"/>
    <w:rsid w:val="00D161D7"/>
    <w:rsid w:val="00D17050"/>
    <w:rsid w:val="00D43806"/>
    <w:rsid w:val="00D5278C"/>
    <w:rsid w:val="00D532BB"/>
    <w:rsid w:val="00D57A38"/>
    <w:rsid w:val="00D73875"/>
    <w:rsid w:val="00D77684"/>
    <w:rsid w:val="00D86684"/>
    <w:rsid w:val="00D91EAE"/>
    <w:rsid w:val="00D97FA5"/>
    <w:rsid w:val="00DA6051"/>
    <w:rsid w:val="00DB05DD"/>
    <w:rsid w:val="00DB67CF"/>
    <w:rsid w:val="00DD4B52"/>
    <w:rsid w:val="00DD5020"/>
    <w:rsid w:val="00DE7FA3"/>
    <w:rsid w:val="00DF05D9"/>
    <w:rsid w:val="00DF1899"/>
    <w:rsid w:val="00E21F7E"/>
    <w:rsid w:val="00E221C9"/>
    <w:rsid w:val="00E27C49"/>
    <w:rsid w:val="00E34D14"/>
    <w:rsid w:val="00E35D64"/>
    <w:rsid w:val="00E5002B"/>
    <w:rsid w:val="00E53DA2"/>
    <w:rsid w:val="00E707F7"/>
    <w:rsid w:val="00E734D7"/>
    <w:rsid w:val="00E865B2"/>
    <w:rsid w:val="00EA3262"/>
    <w:rsid w:val="00EB2534"/>
    <w:rsid w:val="00ED4BDE"/>
    <w:rsid w:val="00EE3093"/>
    <w:rsid w:val="00EE788D"/>
    <w:rsid w:val="00EF54BD"/>
    <w:rsid w:val="00EF610A"/>
    <w:rsid w:val="00F3652C"/>
    <w:rsid w:val="00F559E9"/>
    <w:rsid w:val="00F70BB6"/>
    <w:rsid w:val="00F73851"/>
    <w:rsid w:val="00F90B7B"/>
    <w:rsid w:val="00F923CE"/>
    <w:rsid w:val="00F94EB2"/>
    <w:rsid w:val="00F95751"/>
    <w:rsid w:val="00FA1789"/>
    <w:rsid w:val="00FB3422"/>
    <w:rsid w:val="00FB79E3"/>
    <w:rsid w:val="00FC111D"/>
    <w:rsid w:val="00FC32DC"/>
    <w:rsid w:val="00FC4222"/>
    <w:rsid w:val="00FD0368"/>
    <w:rsid w:val="00FD4B76"/>
    <w:rsid w:val="00FE4D73"/>
    <w:rsid w:val="00FE6D13"/>
    <w:rsid w:val="00FF10B9"/>
  </w:rsids>
  <m:mathPr>
    <m:mathFont m:val="Cambria Math"/>
    <m:brkBin m:val="before"/>
    <m:brkBinSub m:val="--"/>
    <m:smallFrac/>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A13313"/>
  <w15:docId w15:val="{E4D455BD-96DD-A64E-A87D-D69FDA334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96579"/>
  </w:style>
  <w:style w:type="paragraph" w:styleId="Titolo1">
    <w:name w:val="heading 1"/>
    <w:basedOn w:val="Normale"/>
    <w:next w:val="Normale"/>
    <w:link w:val="Titolo1Carattere"/>
    <w:qFormat/>
    <w:rsid w:val="006C211D"/>
    <w:pPr>
      <w:keepNext/>
      <w:numPr>
        <w:numId w:val="13"/>
      </w:numPr>
      <w:suppressAutoHyphens/>
      <w:spacing w:after="0" w:line="432" w:lineRule="auto"/>
      <w:jc w:val="center"/>
      <w:outlineLvl w:val="0"/>
    </w:pPr>
    <w:rPr>
      <w:rFonts w:ascii="Arial" w:eastAsia="Times New Roman" w:hAnsi="Arial" w:cs="Times New Roman"/>
      <w:b/>
      <w:sz w:val="24"/>
      <w:szCs w:val="20"/>
      <w:lang w:val="it-IT" w:eastAsia="ar-SA"/>
    </w:rPr>
  </w:style>
  <w:style w:type="paragraph" w:styleId="Titolo2">
    <w:name w:val="heading 2"/>
    <w:basedOn w:val="Normale"/>
    <w:next w:val="Normale"/>
    <w:link w:val="Titolo2Carattere"/>
    <w:qFormat/>
    <w:rsid w:val="006C211D"/>
    <w:pPr>
      <w:keepNext/>
      <w:widowControl w:val="0"/>
      <w:numPr>
        <w:ilvl w:val="1"/>
        <w:numId w:val="13"/>
      </w:numPr>
      <w:suppressAutoHyphens/>
      <w:spacing w:after="0" w:line="480" w:lineRule="auto"/>
      <w:ind w:right="85"/>
      <w:jc w:val="both"/>
      <w:outlineLvl w:val="1"/>
    </w:pPr>
    <w:rPr>
      <w:rFonts w:ascii="Arial" w:eastAsia="Times New Roman" w:hAnsi="Arial" w:cs="Times New Roman"/>
      <w:b/>
      <w:sz w:val="24"/>
      <w:szCs w:val="20"/>
      <w:lang w:val="it-IT" w:eastAsia="ar-SA"/>
    </w:rPr>
  </w:style>
  <w:style w:type="paragraph" w:styleId="Titolo3">
    <w:name w:val="heading 3"/>
    <w:basedOn w:val="Normale"/>
    <w:next w:val="Normale"/>
    <w:link w:val="Titolo3Carattere"/>
    <w:qFormat/>
    <w:rsid w:val="006C211D"/>
    <w:pPr>
      <w:keepNext/>
      <w:numPr>
        <w:ilvl w:val="2"/>
        <w:numId w:val="13"/>
      </w:numPr>
      <w:suppressAutoHyphens/>
      <w:spacing w:after="0" w:line="432" w:lineRule="auto"/>
      <w:jc w:val="center"/>
      <w:outlineLvl w:val="2"/>
    </w:pPr>
    <w:rPr>
      <w:rFonts w:ascii="Arial" w:eastAsia="Times New Roman" w:hAnsi="Arial" w:cs="Times New Roman"/>
      <w:b/>
      <w:szCs w:val="20"/>
      <w:lang w:val="it-IT" w:eastAsia="ar-SA"/>
    </w:rPr>
  </w:style>
  <w:style w:type="paragraph" w:styleId="Titolo5">
    <w:name w:val="heading 5"/>
    <w:basedOn w:val="Normale"/>
    <w:next w:val="Normale"/>
    <w:link w:val="Titolo5Carattere"/>
    <w:uiPriority w:val="9"/>
    <w:qFormat/>
    <w:rsid w:val="006C211D"/>
    <w:pPr>
      <w:suppressAutoHyphens/>
      <w:spacing w:before="240" w:after="60" w:line="240" w:lineRule="auto"/>
      <w:outlineLvl w:val="4"/>
    </w:pPr>
    <w:rPr>
      <w:rFonts w:ascii="Calibri" w:eastAsia="Times New Roman" w:hAnsi="Calibri" w:cs="Times New Roman"/>
      <w:b/>
      <w:bCs/>
      <w:i/>
      <w:iCs/>
      <w:sz w:val="26"/>
      <w:szCs w:val="26"/>
      <w:lang w:val="it-IT"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25C39"/>
    <w:pPr>
      <w:ind w:left="720"/>
      <w:contextualSpacing/>
    </w:pPr>
  </w:style>
  <w:style w:type="paragraph" w:styleId="Testofumetto">
    <w:name w:val="Balloon Text"/>
    <w:basedOn w:val="Normale"/>
    <w:link w:val="TestofumettoCarattere"/>
    <w:unhideWhenUsed/>
    <w:rsid w:val="004A38A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A38A7"/>
    <w:rPr>
      <w:rFonts w:ascii="Tahoma" w:hAnsi="Tahoma" w:cs="Tahoma"/>
      <w:sz w:val="16"/>
      <w:szCs w:val="16"/>
    </w:rPr>
  </w:style>
  <w:style w:type="paragraph" w:styleId="Intestazione">
    <w:name w:val="header"/>
    <w:basedOn w:val="Normale"/>
    <w:link w:val="IntestazioneCarattere"/>
    <w:unhideWhenUsed/>
    <w:rsid w:val="00E865B2"/>
    <w:pPr>
      <w:tabs>
        <w:tab w:val="center" w:pos="4986"/>
        <w:tab w:val="right" w:pos="9972"/>
      </w:tabs>
      <w:spacing w:after="0" w:line="240" w:lineRule="auto"/>
    </w:pPr>
  </w:style>
  <w:style w:type="character" w:customStyle="1" w:styleId="IntestazioneCarattere">
    <w:name w:val="Intestazione Carattere"/>
    <w:basedOn w:val="Carpredefinitoparagrafo"/>
    <w:link w:val="Intestazione"/>
    <w:uiPriority w:val="99"/>
    <w:rsid w:val="00E865B2"/>
  </w:style>
  <w:style w:type="paragraph" w:styleId="Pidipagina">
    <w:name w:val="footer"/>
    <w:basedOn w:val="Normale"/>
    <w:link w:val="PidipaginaCarattere"/>
    <w:unhideWhenUsed/>
    <w:rsid w:val="00E865B2"/>
    <w:pPr>
      <w:tabs>
        <w:tab w:val="center" w:pos="4986"/>
        <w:tab w:val="right" w:pos="9972"/>
      </w:tabs>
      <w:spacing w:after="0" w:line="240" w:lineRule="auto"/>
    </w:pPr>
  </w:style>
  <w:style w:type="character" w:customStyle="1" w:styleId="PidipaginaCarattere">
    <w:name w:val="Piè di pagina Carattere"/>
    <w:basedOn w:val="Carpredefinitoparagrafo"/>
    <w:link w:val="Pidipagina"/>
    <w:uiPriority w:val="99"/>
    <w:rsid w:val="00E865B2"/>
  </w:style>
  <w:style w:type="paragraph" w:styleId="Nessunaspaziatura">
    <w:name w:val="No Spacing"/>
    <w:uiPriority w:val="1"/>
    <w:qFormat/>
    <w:rsid w:val="00CA51D4"/>
    <w:pPr>
      <w:pBdr>
        <w:top w:val="nil"/>
        <w:left w:val="nil"/>
        <w:bottom w:val="nil"/>
        <w:right w:val="nil"/>
        <w:between w:val="nil"/>
        <w:bar w:val="nil"/>
      </w:pBdr>
      <w:spacing w:after="0" w:line="240" w:lineRule="auto"/>
    </w:pPr>
    <w:rPr>
      <w:rFonts w:ascii="Calibri" w:eastAsia="Arial Unicode MS" w:hAnsi="Arial Unicode MS" w:cs="Arial Unicode MS"/>
      <w:color w:val="000000"/>
      <w:u w:color="000000"/>
      <w:bdr w:val="nil"/>
      <w:lang w:val="it-IT" w:eastAsia="it-IT"/>
    </w:rPr>
  </w:style>
  <w:style w:type="character" w:customStyle="1" w:styleId="Titolo1Carattere">
    <w:name w:val="Titolo 1 Carattere"/>
    <w:basedOn w:val="Carpredefinitoparagrafo"/>
    <w:link w:val="Titolo1"/>
    <w:rsid w:val="006C211D"/>
    <w:rPr>
      <w:rFonts w:ascii="Arial" w:eastAsia="Times New Roman" w:hAnsi="Arial" w:cs="Times New Roman"/>
      <w:b/>
      <w:sz w:val="24"/>
      <w:szCs w:val="20"/>
      <w:lang w:val="it-IT" w:eastAsia="ar-SA"/>
    </w:rPr>
  </w:style>
  <w:style w:type="character" w:customStyle="1" w:styleId="Titolo2Carattere">
    <w:name w:val="Titolo 2 Carattere"/>
    <w:basedOn w:val="Carpredefinitoparagrafo"/>
    <w:link w:val="Titolo2"/>
    <w:rsid w:val="006C211D"/>
    <w:rPr>
      <w:rFonts w:ascii="Arial" w:eastAsia="Times New Roman" w:hAnsi="Arial" w:cs="Times New Roman"/>
      <w:b/>
      <w:sz w:val="24"/>
      <w:szCs w:val="20"/>
      <w:lang w:val="it-IT" w:eastAsia="ar-SA"/>
    </w:rPr>
  </w:style>
  <w:style w:type="character" w:customStyle="1" w:styleId="Titolo3Carattere">
    <w:name w:val="Titolo 3 Carattere"/>
    <w:basedOn w:val="Carpredefinitoparagrafo"/>
    <w:link w:val="Titolo3"/>
    <w:rsid w:val="006C211D"/>
    <w:rPr>
      <w:rFonts w:ascii="Arial" w:eastAsia="Times New Roman" w:hAnsi="Arial" w:cs="Times New Roman"/>
      <w:b/>
      <w:szCs w:val="20"/>
      <w:lang w:val="it-IT" w:eastAsia="ar-SA"/>
    </w:rPr>
  </w:style>
  <w:style w:type="character" w:customStyle="1" w:styleId="Titolo5Carattere">
    <w:name w:val="Titolo 5 Carattere"/>
    <w:basedOn w:val="Carpredefinitoparagrafo"/>
    <w:link w:val="Titolo5"/>
    <w:uiPriority w:val="9"/>
    <w:rsid w:val="006C211D"/>
    <w:rPr>
      <w:rFonts w:ascii="Calibri" w:eastAsia="Times New Roman" w:hAnsi="Calibri" w:cs="Times New Roman"/>
      <w:b/>
      <w:bCs/>
      <w:i/>
      <w:iCs/>
      <w:sz w:val="26"/>
      <w:szCs w:val="26"/>
      <w:lang w:val="it-IT" w:eastAsia="ar-SA"/>
    </w:rPr>
  </w:style>
  <w:style w:type="character" w:customStyle="1" w:styleId="Absatz-Standardschriftart">
    <w:name w:val="Absatz-Standardschriftart"/>
    <w:rsid w:val="006C211D"/>
  </w:style>
  <w:style w:type="character" w:customStyle="1" w:styleId="WW-Absatz-Standardschriftart">
    <w:name w:val="WW-Absatz-Standardschriftart"/>
    <w:rsid w:val="006C211D"/>
  </w:style>
  <w:style w:type="character" w:customStyle="1" w:styleId="WW-Absatz-Standardschriftart1">
    <w:name w:val="WW-Absatz-Standardschriftart1"/>
    <w:rsid w:val="006C211D"/>
  </w:style>
  <w:style w:type="character" w:customStyle="1" w:styleId="WW-Absatz-Standardschriftart11">
    <w:name w:val="WW-Absatz-Standardschriftart11"/>
    <w:rsid w:val="006C211D"/>
  </w:style>
  <w:style w:type="character" w:customStyle="1" w:styleId="WW-Absatz-Standardschriftart111">
    <w:name w:val="WW-Absatz-Standardschriftart111"/>
    <w:rsid w:val="006C211D"/>
  </w:style>
  <w:style w:type="character" w:customStyle="1" w:styleId="Carpredefinitoparagrafo3">
    <w:name w:val="Car. predefinito paragrafo3"/>
    <w:rsid w:val="006C211D"/>
  </w:style>
  <w:style w:type="character" w:customStyle="1" w:styleId="Carpredefinitoparagrafo1">
    <w:name w:val="Car. predefinito paragrafo1"/>
    <w:rsid w:val="006C211D"/>
  </w:style>
  <w:style w:type="character" w:customStyle="1" w:styleId="WW-Absatz-Standardschriftart1111">
    <w:name w:val="WW-Absatz-Standardschriftart1111"/>
    <w:rsid w:val="006C211D"/>
  </w:style>
  <w:style w:type="character" w:customStyle="1" w:styleId="WW-Absatz-Standardschriftart11111">
    <w:name w:val="WW-Absatz-Standardschriftart11111"/>
    <w:rsid w:val="006C211D"/>
  </w:style>
  <w:style w:type="character" w:customStyle="1" w:styleId="WW-Absatz-Standardschriftart111111">
    <w:name w:val="WW-Absatz-Standardschriftart111111"/>
    <w:rsid w:val="006C211D"/>
  </w:style>
  <w:style w:type="character" w:customStyle="1" w:styleId="WW-Absatz-Standardschriftart1111111">
    <w:name w:val="WW-Absatz-Standardschriftart1111111"/>
    <w:rsid w:val="006C211D"/>
  </w:style>
  <w:style w:type="character" w:customStyle="1" w:styleId="WW-Absatz-Standardschriftart11111111">
    <w:name w:val="WW-Absatz-Standardschriftart11111111"/>
    <w:rsid w:val="006C211D"/>
  </w:style>
  <w:style w:type="character" w:customStyle="1" w:styleId="WW-Absatz-Standardschriftart111111111">
    <w:name w:val="WW-Absatz-Standardschriftart111111111"/>
    <w:rsid w:val="006C211D"/>
  </w:style>
  <w:style w:type="character" w:customStyle="1" w:styleId="WW-Absatz-Standardschriftart1111111111">
    <w:name w:val="WW-Absatz-Standardschriftart1111111111"/>
    <w:rsid w:val="006C211D"/>
  </w:style>
  <w:style w:type="character" w:customStyle="1" w:styleId="WW-Absatz-Standardschriftart11111111111">
    <w:name w:val="WW-Absatz-Standardschriftart11111111111"/>
    <w:rsid w:val="006C211D"/>
  </w:style>
  <w:style w:type="character" w:customStyle="1" w:styleId="WW-Absatz-Standardschriftart111111111111">
    <w:name w:val="WW-Absatz-Standardschriftart111111111111"/>
    <w:rsid w:val="006C211D"/>
  </w:style>
  <w:style w:type="character" w:customStyle="1" w:styleId="WW-Absatz-Standardschriftart1111111111111">
    <w:name w:val="WW-Absatz-Standardschriftart1111111111111"/>
    <w:rsid w:val="006C211D"/>
  </w:style>
  <w:style w:type="character" w:customStyle="1" w:styleId="WW-Absatz-Standardschriftart11111111111111">
    <w:name w:val="WW-Absatz-Standardschriftart11111111111111"/>
    <w:rsid w:val="006C211D"/>
  </w:style>
  <w:style w:type="character" w:customStyle="1" w:styleId="WW-Absatz-Standardschriftart111111111111111">
    <w:name w:val="WW-Absatz-Standardschriftart111111111111111"/>
    <w:rsid w:val="006C211D"/>
  </w:style>
  <w:style w:type="character" w:customStyle="1" w:styleId="WW-Absatz-Standardschriftart1111111111111111">
    <w:name w:val="WW-Absatz-Standardschriftart1111111111111111"/>
    <w:rsid w:val="006C211D"/>
  </w:style>
  <w:style w:type="character" w:customStyle="1" w:styleId="WW-Absatz-Standardschriftart11111111111111111">
    <w:name w:val="WW-Absatz-Standardschriftart11111111111111111"/>
    <w:rsid w:val="006C211D"/>
  </w:style>
  <w:style w:type="character" w:customStyle="1" w:styleId="WW-Absatz-Standardschriftart111111111111111111">
    <w:name w:val="WW-Absatz-Standardschriftart111111111111111111"/>
    <w:rsid w:val="006C211D"/>
  </w:style>
  <w:style w:type="character" w:customStyle="1" w:styleId="WW8Num2z0">
    <w:name w:val="WW8Num2z0"/>
    <w:rsid w:val="006C211D"/>
    <w:rPr>
      <w:rFonts w:ascii="Symbol" w:hAnsi="Symbol"/>
    </w:rPr>
  </w:style>
  <w:style w:type="character" w:customStyle="1" w:styleId="WW8Num4z0">
    <w:name w:val="WW8Num4z0"/>
    <w:rsid w:val="006C211D"/>
    <w:rPr>
      <w:rFonts w:ascii="Symbol" w:hAnsi="Symbol"/>
    </w:rPr>
  </w:style>
  <w:style w:type="character" w:customStyle="1" w:styleId="WW8Num6z0">
    <w:name w:val="WW8Num6z0"/>
    <w:rsid w:val="006C211D"/>
    <w:rPr>
      <w:rFonts w:ascii="Symbol" w:hAnsi="Symbol"/>
    </w:rPr>
  </w:style>
  <w:style w:type="character" w:customStyle="1" w:styleId="WW8Num9z0">
    <w:name w:val="WW8Num9z0"/>
    <w:rsid w:val="006C211D"/>
    <w:rPr>
      <w:rFonts w:ascii="Times New Roman" w:hAnsi="Times New Roman"/>
    </w:rPr>
  </w:style>
  <w:style w:type="character" w:customStyle="1" w:styleId="WW8Num10z0">
    <w:name w:val="WW8Num10z0"/>
    <w:rsid w:val="006C211D"/>
    <w:rPr>
      <w:rFonts w:ascii="Times New Roman" w:hAnsi="Times New Roman"/>
    </w:rPr>
  </w:style>
  <w:style w:type="character" w:customStyle="1" w:styleId="WW8Num11z0">
    <w:name w:val="WW8Num11z0"/>
    <w:rsid w:val="006C211D"/>
    <w:rPr>
      <w:rFonts w:ascii="Times New Roman" w:hAnsi="Times New Roman"/>
    </w:rPr>
  </w:style>
  <w:style w:type="character" w:customStyle="1" w:styleId="WW8Num13z0">
    <w:name w:val="WW8Num13z0"/>
    <w:rsid w:val="006C211D"/>
    <w:rPr>
      <w:rFonts w:ascii="Symbol" w:hAnsi="Symbol"/>
    </w:rPr>
  </w:style>
  <w:style w:type="character" w:customStyle="1" w:styleId="WW8Num14z0">
    <w:name w:val="WW8Num14z0"/>
    <w:rsid w:val="006C211D"/>
    <w:rPr>
      <w:rFonts w:ascii="Symbol" w:hAnsi="Symbol"/>
    </w:rPr>
  </w:style>
  <w:style w:type="character" w:customStyle="1" w:styleId="WW8Num16z0">
    <w:name w:val="WW8Num16z0"/>
    <w:rsid w:val="006C211D"/>
    <w:rPr>
      <w:b/>
    </w:rPr>
  </w:style>
  <w:style w:type="character" w:customStyle="1" w:styleId="WW8Num18z0">
    <w:name w:val="WW8Num18z0"/>
    <w:rsid w:val="006C211D"/>
    <w:rPr>
      <w:u w:val="none"/>
    </w:rPr>
  </w:style>
  <w:style w:type="character" w:customStyle="1" w:styleId="WW8Num22z0">
    <w:name w:val="WW8Num22z0"/>
    <w:rsid w:val="006C211D"/>
    <w:rPr>
      <w:rFonts w:ascii="Symbol" w:hAnsi="Symbol"/>
    </w:rPr>
  </w:style>
  <w:style w:type="character" w:customStyle="1" w:styleId="WW8Num23z0">
    <w:name w:val="WW8Num23z0"/>
    <w:rsid w:val="006C211D"/>
    <w:rPr>
      <w:rFonts w:ascii="Times New Roman" w:hAnsi="Times New Roman"/>
    </w:rPr>
  </w:style>
  <w:style w:type="character" w:customStyle="1" w:styleId="WW8Num24z0">
    <w:name w:val="WW8Num24z0"/>
    <w:rsid w:val="006C211D"/>
    <w:rPr>
      <w:rFonts w:ascii="Symbol" w:hAnsi="Symbol"/>
    </w:rPr>
  </w:style>
  <w:style w:type="character" w:customStyle="1" w:styleId="WW8Num25z0">
    <w:name w:val="WW8Num25z0"/>
    <w:rsid w:val="006C211D"/>
    <w:rPr>
      <w:rFonts w:ascii="Symbol" w:hAnsi="Symbol"/>
    </w:rPr>
  </w:style>
  <w:style w:type="character" w:customStyle="1" w:styleId="Carpredefinitoparagrafo2">
    <w:name w:val="Car. predefinito paragrafo2"/>
    <w:rsid w:val="006C211D"/>
  </w:style>
  <w:style w:type="character" w:styleId="Numeropagina">
    <w:name w:val="page number"/>
    <w:basedOn w:val="Carpredefinitoparagrafo2"/>
    <w:rsid w:val="006C211D"/>
  </w:style>
  <w:style w:type="character" w:customStyle="1" w:styleId="Caratteredinumerazione">
    <w:name w:val="Carattere di numerazione"/>
    <w:rsid w:val="006C211D"/>
  </w:style>
  <w:style w:type="character" w:customStyle="1" w:styleId="Caratteredellanota">
    <w:name w:val="Carattere della nota"/>
    <w:rsid w:val="006C211D"/>
    <w:rPr>
      <w:vertAlign w:val="superscript"/>
    </w:rPr>
  </w:style>
  <w:style w:type="character" w:customStyle="1" w:styleId="Rimandonotaapidipagina1">
    <w:name w:val="Rimando nota a piè di pagina1"/>
    <w:rsid w:val="006C211D"/>
    <w:rPr>
      <w:vertAlign w:val="superscript"/>
    </w:rPr>
  </w:style>
  <w:style w:type="paragraph" w:customStyle="1" w:styleId="Intestazione3">
    <w:name w:val="Intestazione3"/>
    <w:basedOn w:val="Normale"/>
    <w:next w:val="Corpotesto"/>
    <w:rsid w:val="006C211D"/>
    <w:pPr>
      <w:keepNext/>
      <w:suppressAutoHyphens/>
      <w:spacing w:before="240" w:after="120" w:line="240" w:lineRule="auto"/>
    </w:pPr>
    <w:rPr>
      <w:rFonts w:ascii="Arial" w:eastAsia="MS Mincho" w:hAnsi="Arial" w:cs="Tahoma"/>
      <w:sz w:val="28"/>
      <w:szCs w:val="28"/>
      <w:lang w:val="it-IT" w:eastAsia="ar-SA"/>
    </w:rPr>
  </w:style>
  <w:style w:type="paragraph" w:styleId="Corpotesto">
    <w:name w:val="Body Text"/>
    <w:basedOn w:val="Normale"/>
    <w:link w:val="CorpotestoCarattere"/>
    <w:rsid w:val="006C211D"/>
    <w:pPr>
      <w:suppressAutoHyphens/>
      <w:spacing w:after="0" w:line="480" w:lineRule="auto"/>
      <w:jc w:val="both"/>
    </w:pPr>
    <w:rPr>
      <w:rFonts w:ascii="Arial" w:eastAsia="Times New Roman" w:hAnsi="Arial" w:cs="Times New Roman"/>
      <w:sz w:val="23"/>
      <w:szCs w:val="20"/>
      <w:lang w:val="it-IT" w:eastAsia="ar-SA"/>
    </w:rPr>
  </w:style>
  <w:style w:type="character" w:customStyle="1" w:styleId="CorpotestoCarattere">
    <w:name w:val="Corpo testo Carattere"/>
    <w:basedOn w:val="Carpredefinitoparagrafo"/>
    <w:link w:val="Corpotesto"/>
    <w:rsid w:val="006C211D"/>
    <w:rPr>
      <w:rFonts w:ascii="Arial" w:eastAsia="Times New Roman" w:hAnsi="Arial" w:cs="Times New Roman"/>
      <w:sz w:val="23"/>
      <w:szCs w:val="20"/>
      <w:lang w:val="it-IT" w:eastAsia="ar-SA"/>
    </w:rPr>
  </w:style>
  <w:style w:type="paragraph" w:styleId="Elenco">
    <w:name w:val="List"/>
    <w:basedOn w:val="Corpotesto"/>
    <w:rsid w:val="006C211D"/>
    <w:rPr>
      <w:rFonts w:cs="Tahoma"/>
    </w:rPr>
  </w:style>
  <w:style w:type="paragraph" w:styleId="Didascalia">
    <w:name w:val="caption"/>
    <w:basedOn w:val="Normale"/>
    <w:qFormat/>
    <w:rsid w:val="006C211D"/>
    <w:pPr>
      <w:suppressLineNumbers/>
      <w:suppressAutoHyphens/>
      <w:spacing w:before="120" w:after="120" w:line="240" w:lineRule="auto"/>
    </w:pPr>
    <w:rPr>
      <w:rFonts w:ascii="Times New Roman" w:eastAsia="Times New Roman" w:hAnsi="Times New Roman" w:cs="Tahoma"/>
      <w:i/>
      <w:iCs/>
      <w:sz w:val="24"/>
      <w:szCs w:val="24"/>
      <w:lang w:val="it-IT" w:eastAsia="ar-SA"/>
    </w:rPr>
  </w:style>
  <w:style w:type="paragraph" w:customStyle="1" w:styleId="Indice">
    <w:name w:val="Indice"/>
    <w:basedOn w:val="Normale"/>
    <w:rsid w:val="006C211D"/>
    <w:pPr>
      <w:suppressLineNumbers/>
      <w:suppressAutoHyphens/>
      <w:spacing w:after="0" w:line="240" w:lineRule="auto"/>
    </w:pPr>
    <w:rPr>
      <w:rFonts w:ascii="Times New Roman" w:eastAsia="Times New Roman" w:hAnsi="Times New Roman" w:cs="Tahoma"/>
      <w:sz w:val="24"/>
      <w:szCs w:val="20"/>
      <w:lang w:val="it-IT" w:eastAsia="ar-SA"/>
    </w:rPr>
  </w:style>
  <w:style w:type="paragraph" w:customStyle="1" w:styleId="Intestazione2">
    <w:name w:val="Intestazione2"/>
    <w:basedOn w:val="Normale"/>
    <w:next w:val="Corpotesto"/>
    <w:rsid w:val="006C211D"/>
    <w:pPr>
      <w:keepNext/>
      <w:suppressAutoHyphens/>
      <w:spacing w:before="240" w:after="120" w:line="240" w:lineRule="auto"/>
    </w:pPr>
    <w:rPr>
      <w:rFonts w:ascii="Arial" w:eastAsia="MS Mincho" w:hAnsi="Arial" w:cs="Tahoma"/>
      <w:sz w:val="28"/>
      <w:szCs w:val="28"/>
      <w:lang w:val="it-IT" w:eastAsia="ar-SA"/>
    </w:rPr>
  </w:style>
  <w:style w:type="paragraph" w:customStyle="1" w:styleId="Didascalia2">
    <w:name w:val="Didascalia2"/>
    <w:basedOn w:val="Normale"/>
    <w:rsid w:val="006C211D"/>
    <w:pPr>
      <w:suppressLineNumbers/>
      <w:suppressAutoHyphens/>
      <w:spacing w:before="120" w:after="120" w:line="240" w:lineRule="auto"/>
    </w:pPr>
    <w:rPr>
      <w:rFonts w:ascii="Times New Roman" w:eastAsia="Times New Roman" w:hAnsi="Times New Roman" w:cs="Tahoma"/>
      <w:i/>
      <w:iCs/>
      <w:sz w:val="24"/>
      <w:szCs w:val="24"/>
      <w:lang w:val="it-IT" w:eastAsia="ar-SA"/>
    </w:rPr>
  </w:style>
  <w:style w:type="paragraph" w:customStyle="1" w:styleId="Intestazione1">
    <w:name w:val="Intestazione1"/>
    <w:basedOn w:val="Normale"/>
    <w:next w:val="Corpotesto"/>
    <w:rsid w:val="006C211D"/>
    <w:pPr>
      <w:keepNext/>
      <w:suppressAutoHyphens/>
      <w:spacing w:before="240" w:after="120" w:line="240" w:lineRule="auto"/>
    </w:pPr>
    <w:rPr>
      <w:rFonts w:ascii="Arial" w:eastAsia="MS Mincho" w:hAnsi="Arial" w:cs="Tahoma"/>
      <w:sz w:val="28"/>
      <w:szCs w:val="28"/>
      <w:lang w:val="it-IT" w:eastAsia="ar-SA"/>
    </w:rPr>
  </w:style>
  <w:style w:type="paragraph" w:customStyle="1" w:styleId="Didascalia1">
    <w:name w:val="Didascalia1"/>
    <w:basedOn w:val="Normale"/>
    <w:rsid w:val="006C211D"/>
    <w:pPr>
      <w:suppressLineNumbers/>
      <w:suppressAutoHyphens/>
      <w:spacing w:before="120" w:after="120" w:line="240" w:lineRule="auto"/>
    </w:pPr>
    <w:rPr>
      <w:rFonts w:ascii="Times New Roman" w:eastAsia="Times New Roman" w:hAnsi="Times New Roman" w:cs="Tahoma"/>
      <w:i/>
      <w:iCs/>
      <w:sz w:val="24"/>
      <w:szCs w:val="24"/>
      <w:lang w:val="it-IT" w:eastAsia="ar-SA"/>
    </w:rPr>
  </w:style>
  <w:style w:type="paragraph" w:customStyle="1" w:styleId="Corpodeltesto21">
    <w:name w:val="Corpo del testo 21"/>
    <w:basedOn w:val="Normale"/>
    <w:rsid w:val="006C211D"/>
    <w:pPr>
      <w:suppressAutoHyphens/>
      <w:spacing w:after="0" w:line="480" w:lineRule="auto"/>
      <w:jc w:val="both"/>
    </w:pPr>
    <w:rPr>
      <w:rFonts w:ascii="Arial" w:eastAsia="Times New Roman" w:hAnsi="Arial" w:cs="Times New Roman"/>
      <w:szCs w:val="20"/>
      <w:lang w:val="it-IT" w:eastAsia="ar-SA"/>
    </w:rPr>
  </w:style>
  <w:style w:type="paragraph" w:customStyle="1" w:styleId="Contenutocornice">
    <w:name w:val="Contenuto cornice"/>
    <w:basedOn w:val="Corpotesto"/>
    <w:rsid w:val="006C211D"/>
  </w:style>
  <w:style w:type="paragraph" w:customStyle="1" w:styleId="Corpodeltesto31">
    <w:name w:val="Corpo del testo 31"/>
    <w:basedOn w:val="Normale"/>
    <w:rsid w:val="006C211D"/>
    <w:pPr>
      <w:suppressAutoHyphens/>
      <w:spacing w:after="0" w:line="480" w:lineRule="auto"/>
      <w:jc w:val="both"/>
    </w:pPr>
    <w:rPr>
      <w:rFonts w:ascii="Verdana" w:eastAsia="Times New Roman" w:hAnsi="Verdana" w:cs="Times New Roman"/>
      <w:sz w:val="20"/>
      <w:szCs w:val="21"/>
      <w:lang w:val="it-IT" w:eastAsia="ar-SA"/>
    </w:rPr>
  </w:style>
  <w:style w:type="paragraph" w:styleId="Testonotaapidipagina">
    <w:name w:val="footnote text"/>
    <w:basedOn w:val="Normale"/>
    <w:link w:val="TestonotaapidipaginaCarattere"/>
    <w:rsid w:val="006C211D"/>
    <w:pPr>
      <w:suppressLineNumbers/>
      <w:suppressAutoHyphens/>
      <w:spacing w:after="0" w:line="240" w:lineRule="auto"/>
      <w:ind w:left="283" w:hanging="283"/>
    </w:pPr>
    <w:rPr>
      <w:rFonts w:ascii="Times New Roman" w:eastAsia="Times New Roman" w:hAnsi="Times New Roman" w:cs="Times New Roman"/>
      <w:sz w:val="20"/>
      <w:szCs w:val="20"/>
      <w:lang w:val="it-IT" w:eastAsia="ar-SA"/>
    </w:rPr>
  </w:style>
  <w:style w:type="character" w:customStyle="1" w:styleId="TestonotaapidipaginaCarattere">
    <w:name w:val="Testo nota a piè di pagina Carattere"/>
    <w:basedOn w:val="Carpredefinitoparagrafo"/>
    <w:link w:val="Testonotaapidipagina"/>
    <w:rsid w:val="006C211D"/>
    <w:rPr>
      <w:rFonts w:ascii="Times New Roman" w:eastAsia="Times New Roman" w:hAnsi="Times New Roman" w:cs="Times New Roman"/>
      <w:sz w:val="20"/>
      <w:szCs w:val="20"/>
      <w:lang w:val="it-IT" w:eastAsia="ar-SA"/>
    </w:rPr>
  </w:style>
  <w:style w:type="paragraph" w:styleId="Corpodeltesto2">
    <w:name w:val="Body Text 2"/>
    <w:basedOn w:val="Normale"/>
    <w:link w:val="Corpodeltesto2Carattere"/>
    <w:uiPriority w:val="99"/>
    <w:semiHidden/>
    <w:unhideWhenUsed/>
    <w:rsid w:val="006C211D"/>
    <w:pPr>
      <w:suppressAutoHyphens/>
      <w:spacing w:after="120" w:line="480" w:lineRule="auto"/>
    </w:pPr>
    <w:rPr>
      <w:rFonts w:ascii="Times New Roman" w:eastAsia="Times New Roman" w:hAnsi="Times New Roman" w:cs="Times New Roman"/>
      <w:sz w:val="24"/>
      <w:szCs w:val="20"/>
      <w:lang w:val="it-IT" w:eastAsia="ar-SA"/>
    </w:rPr>
  </w:style>
  <w:style w:type="character" w:customStyle="1" w:styleId="Corpodeltesto2Carattere">
    <w:name w:val="Corpo del testo 2 Carattere"/>
    <w:basedOn w:val="Carpredefinitoparagrafo"/>
    <w:link w:val="Corpodeltesto2"/>
    <w:uiPriority w:val="99"/>
    <w:semiHidden/>
    <w:rsid w:val="006C211D"/>
    <w:rPr>
      <w:rFonts w:ascii="Times New Roman" w:eastAsia="Times New Roman" w:hAnsi="Times New Roman" w:cs="Times New Roman"/>
      <w:sz w:val="24"/>
      <w:szCs w:val="20"/>
      <w:lang w:val="it-IT" w:eastAsia="ar-SA"/>
    </w:rPr>
  </w:style>
  <w:style w:type="paragraph" w:styleId="Rientrocorpodeltesto">
    <w:name w:val="Body Text Indent"/>
    <w:basedOn w:val="Normale"/>
    <w:link w:val="RientrocorpodeltestoCarattere"/>
    <w:uiPriority w:val="99"/>
    <w:semiHidden/>
    <w:unhideWhenUsed/>
    <w:rsid w:val="006C211D"/>
    <w:pPr>
      <w:suppressAutoHyphens/>
      <w:spacing w:after="120" w:line="240" w:lineRule="auto"/>
      <w:ind w:left="283"/>
    </w:pPr>
    <w:rPr>
      <w:rFonts w:ascii="Times New Roman" w:eastAsia="Times New Roman" w:hAnsi="Times New Roman" w:cs="Times New Roman"/>
      <w:sz w:val="24"/>
      <w:szCs w:val="20"/>
      <w:lang w:val="it-IT" w:eastAsia="ar-SA"/>
    </w:rPr>
  </w:style>
  <w:style w:type="character" w:customStyle="1" w:styleId="RientrocorpodeltestoCarattere">
    <w:name w:val="Rientro corpo del testo Carattere"/>
    <w:basedOn w:val="Carpredefinitoparagrafo"/>
    <w:link w:val="Rientrocorpodeltesto"/>
    <w:uiPriority w:val="99"/>
    <w:semiHidden/>
    <w:rsid w:val="006C211D"/>
    <w:rPr>
      <w:rFonts w:ascii="Times New Roman" w:eastAsia="Times New Roman" w:hAnsi="Times New Roman" w:cs="Times New Roman"/>
      <w:sz w:val="24"/>
      <w:szCs w:val="20"/>
      <w:lang w:val="it-IT" w:eastAsia="ar-SA"/>
    </w:rPr>
  </w:style>
  <w:style w:type="paragraph" w:customStyle="1" w:styleId="p5">
    <w:name w:val="p5"/>
    <w:basedOn w:val="Normale"/>
    <w:rsid w:val="006C211D"/>
    <w:pPr>
      <w:tabs>
        <w:tab w:val="left" w:pos="720"/>
      </w:tabs>
      <w:overflowPunct w:val="0"/>
      <w:autoSpaceDE w:val="0"/>
      <w:autoSpaceDN w:val="0"/>
      <w:adjustRightInd w:val="0"/>
      <w:spacing w:after="0" w:line="480" w:lineRule="atLeast"/>
      <w:jc w:val="both"/>
      <w:textAlignment w:val="baseline"/>
    </w:pPr>
    <w:rPr>
      <w:rFonts w:ascii="Times" w:eastAsia="Times New Roman" w:hAnsi="Times" w:cs="Times New Roman"/>
      <w:sz w:val="24"/>
      <w:szCs w:val="20"/>
      <w:lang w:val="it-IT" w:eastAsia="it-IT"/>
    </w:rPr>
  </w:style>
  <w:style w:type="character" w:customStyle="1" w:styleId="1Tribbold">
    <w:name w:val="1 Trib bold"/>
    <w:rsid w:val="006C211D"/>
    <w:rPr>
      <w:rFonts w:ascii="Simoncini Garamond Bold" w:hAnsi="Simoncini Garamond Bold"/>
      <w:sz w:val="21"/>
    </w:rPr>
  </w:style>
  <w:style w:type="character" w:customStyle="1" w:styleId="apple-converted-space">
    <w:name w:val="apple-converted-space"/>
    <w:basedOn w:val="Carpredefinitoparagrafo"/>
    <w:rsid w:val="006C211D"/>
  </w:style>
  <w:style w:type="character" w:styleId="Enfasigrassetto">
    <w:name w:val="Strong"/>
    <w:basedOn w:val="Carpredefinitoparagrafo"/>
    <w:uiPriority w:val="22"/>
    <w:qFormat/>
    <w:rsid w:val="006C211D"/>
    <w:rPr>
      <w:b/>
      <w:bCs/>
    </w:rPr>
  </w:style>
  <w:style w:type="paragraph" w:customStyle="1" w:styleId="1Tribtesto">
    <w:name w:val="1 Trib testo"/>
    <w:rsid w:val="006C211D"/>
    <w:pPr>
      <w:spacing w:after="0" w:line="240" w:lineRule="exact"/>
      <w:jc w:val="both"/>
    </w:pPr>
    <w:rPr>
      <w:rFonts w:ascii="Simoncini Garamond" w:eastAsia="Times New Roman" w:hAnsi="Simoncini Garamond" w:cs="Times New Roman"/>
      <w:sz w:val="21"/>
      <w:szCs w:val="20"/>
      <w:lang w:val="it-IT" w:eastAsia="it-IT"/>
    </w:rPr>
  </w:style>
  <w:style w:type="paragraph" w:styleId="Revisione">
    <w:name w:val="Revision"/>
    <w:hidden/>
    <w:uiPriority w:val="71"/>
    <w:rsid w:val="006C211D"/>
    <w:pPr>
      <w:spacing w:after="0" w:line="240" w:lineRule="auto"/>
    </w:pPr>
    <w:rPr>
      <w:rFonts w:ascii="Times New Roman" w:eastAsia="Times New Roman" w:hAnsi="Times New Roman" w:cs="Times New Roman"/>
      <w:sz w:val="24"/>
      <w:szCs w:val="20"/>
      <w:lang w:val="it-IT" w:eastAsia="ar-SA"/>
    </w:rPr>
  </w:style>
  <w:style w:type="character" w:styleId="Collegamentoipertestuale">
    <w:name w:val="Hyperlink"/>
    <w:basedOn w:val="Carpredefinitoparagrafo"/>
    <w:uiPriority w:val="99"/>
    <w:unhideWhenUsed/>
    <w:rsid w:val="00DE7FA3"/>
    <w:rPr>
      <w:color w:val="0000FF" w:themeColor="hyperlink"/>
      <w:u w:val="single"/>
    </w:rPr>
  </w:style>
  <w:style w:type="character" w:styleId="Collegamentovisitato">
    <w:name w:val="FollowedHyperlink"/>
    <w:basedOn w:val="Carpredefinitoparagrafo"/>
    <w:rsid w:val="00930D70"/>
    <w:rPr>
      <w:color w:val="800080" w:themeColor="followedHyperlink"/>
      <w:u w:val="single"/>
    </w:rPr>
  </w:style>
  <w:style w:type="character" w:styleId="Rimandocommento">
    <w:name w:val="annotation reference"/>
    <w:basedOn w:val="Carpredefinitoparagrafo"/>
    <w:semiHidden/>
    <w:unhideWhenUsed/>
    <w:rsid w:val="00C7080A"/>
    <w:rPr>
      <w:sz w:val="16"/>
      <w:szCs w:val="16"/>
    </w:rPr>
  </w:style>
  <w:style w:type="paragraph" w:styleId="Testocommento">
    <w:name w:val="annotation text"/>
    <w:basedOn w:val="Normale"/>
    <w:link w:val="TestocommentoCarattere"/>
    <w:semiHidden/>
    <w:unhideWhenUsed/>
    <w:rsid w:val="00C7080A"/>
    <w:pPr>
      <w:spacing w:line="240" w:lineRule="auto"/>
    </w:pPr>
    <w:rPr>
      <w:sz w:val="20"/>
      <w:szCs w:val="20"/>
    </w:rPr>
  </w:style>
  <w:style w:type="character" w:customStyle="1" w:styleId="TestocommentoCarattere">
    <w:name w:val="Testo commento Carattere"/>
    <w:basedOn w:val="Carpredefinitoparagrafo"/>
    <w:link w:val="Testocommento"/>
    <w:semiHidden/>
    <w:rsid w:val="00C7080A"/>
    <w:rPr>
      <w:sz w:val="20"/>
      <w:szCs w:val="20"/>
    </w:rPr>
  </w:style>
  <w:style w:type="paragraph" w:styleId="Soggettocommento">
    <w:name w:val="annotation subject"/>
    <w:basedOn w:val="Testocommento"/>
    <w:next w:val="Testocommento"/>
    <w:link w:val="SoggettocommentoCarattere"/>
    <w:semiHidden/>
    <w:unhideWhenUsed/>
    <w:rsid w:val="00C7080A"/>
    <w:rPr>
      <w:b/>
      <w:bCs/>
    </w:rPr>
  </w:style>
  <w:style w:type="character" w:customStyle="1" w:styleId="SoggettocommentoCarattere">
    <w:name w:val="Soggetto commento Carattere"/>
    <w:basedOn w:val="TestocommentoCarattere"/>
    <w:link w:val="Soggettocommento"/>
    <w:semiHidden/>
    <w:rsid w:val="00C7080A"/>
    <w:rPr>
      <w:b/>
      <w:bCs/>
      <w:sz w:val="20"/>
      <w:szCs w:val="20"/>
    </w:rPr>
  </w:style>
  <w:style w:type="table" w:styleId="Grigliatabella">
    <w:name w:val="Table Grid"/>
    <w:basedOn w:val="Tabellanormale"/>
    <w:uiPriority w:val="39"/>
    <w:rsid w:val="009933B0"/>
    <w:pPr>
      <w:spacing w:after="0" w:line="240" w:lineRule="auto"/>
    </w:pPr>
    <w:rPr>
      <w:sz w:val="24"/>
      <w:szCs w:val="24"/>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896579"/>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customStyle="1" w:styleId="Default">
    <w:name w:val="Default"/>
    <w:rsid w:val="00896579"/>
    <w:pPr>
      <w:autoSpaceDE w:val="0"/>
      <w:autoSpaceDN w:val="0"/>
      <w:adjustRightInd w:val="0"/>
      <w:spacing w:after="0" w:line="240" w:lineRule="auto"/>
    </w:pPr>
    <w:rPr>
      <w:rFonts w:ascii="Times New Roman" w:hAnsi="Times New Roman" w:cs="Times New Roman"/>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537154">
      <w:bodyDiv w:val="1"/>
      <w:marLeft w:val="0"/>
      <w:marRight w:val="0"/>
      <w:marTop w:val="0"/>
      <w:marBottom w:val="0"/>
      <w:divBdr>
        <w:top w:val="none" w:sz="0" w:space="0" w:color="auto"/>
        <w:left w:val="none" w:sz="0" w:space="0" w:color="auto"/>
        <w:bottom w:val="none" w:sz="0" w:space="0" w:color="auto"/>
        <w:right w:val="none" w:sz="0" w:space="0" w:color="auto"/>
      </w:divBdr>
    </w:div>
    <w:div w:id="297105402">
      <w:bodyDiv w:val="1"/>
      <w:marLeft w:val="0"/>
      <w:marRight w:val="0"/>
      <w:marTop w:val="0"/>
      <w:marBottom w:val="0"/>
      <w:divBdr>
        <w:top w:val="none" w:sz="0" w:space="0" w:color="auto"/>
        <w:left w:val="none" w:sz="0" w:space="0" w:color="auto"/>
        <w:bottom w:val="none" w:sz="0" w:space="0" w:color="auto"/>
        <w:right w:val="none" w:sz="0" w:space="0" w:color="auto"/>
      </w:divBdr>
      <w:divsChild>
        <w:div w:id="1161772260">
          <w:marLeft w:val="0"/>
          <w:marRight w:val="0"/>
          <w:marTop w:val="0"/>
          <w:marBottom w:val="0"/>
          <w:divBdr>
            <w:top w:val="none" w:sz="0" w:space="0" w:color="auto"/>
            <w:left w:val="none" w:sz="0" w:space="0" w:color="auto"/>
            <w:bottom w:val="none" w:sz="0" w:space="0" w:color="auto"/>
            <w:right w:val="none" w:sz="0" w:space="0" w:color="auto"/>
          </w:divBdr>
          <w:divsChild>
            <w:div w:id="977758177">
              <w:marLeft w:val="0"/>
              <w:marRight w:val="0"/>
              <w:marTop w:val="0"/>
              <w:marBottom w:val="0"/>
              <w:divBdr>
                <w:top w:val="none" w:sz="0" w:space="0" w:color="auto"/>
                <w:left w:val="none" w:sz="0" w:space="0" w:color="auto"/>
                <w:bottom w:val="none" w:sz="0" w:space="0" w:color="auto"/>
                <w:right w:val="none" w:sz="0" w:space="0" w:color="auto"/>
              </w:divBdr>
              <w:divsChild>
                <w:div w:id="773282473">
                  <w:marLeft w:val="0"/>
                  <w:marRight w:val="0"/>
                  <w:marTop w:val="0"/>
                  <w:marBottom w:val="0"/>
                  <w:divBdr>
                    <w:top w:val="none" w:sz="0" w:space="0" w:color="auto"/>
                    <w:left w:val="none" w:sz="0" w:space="0" w:color="auto"/>
                    <w:bottom w:val="none" w:sz="0" w:space="0" w:color="auto"/>
                    <w:right w:val="none" w:sz="0" w:space="0" w:color="auto"/>
                  </w:divBdr>
                  <w:divsChild>
                    <w:div w:id="1535070425">
                      <w:marLeft w:val="0"/>
                      <w:marRight w:val="0"/>
                      <w:marTop w:val="0"/>
                      <w:marBottom w:val="0"/>
                      <w:divBdr>
                        <w:top w:val="none" w:sz="0" w:space="0" w:color="auto"/>
                        <w:left w:val="none" w:sz="0" w:space="0" w:color="auto"/>
                        <w:bottom w:val="none" w:sz="0" w:space="0" w:color="auto"/>
                        <w:right w:val="none" w:sz="0" w:space="0" w:color="auto"/>
                      </w:divBdr>
                      <w:divsChild>
                        <w:div w:id="10582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610124">
          <w:marLeft w:val="0"/>
          <w:marRight w:val="0"/>
          <w:marTop w:val="0"/>
          <w:marBottom w:val="0"/>
          <w:divBdr>
            <w:top w:val="none" w:sz="0" w:space="0" w:color="auto"/>
            <w:left w:val="none" w:sz="0" w:space="0" w:color="auto"/>
            <w:bottom w:val="none" w:sz="0" w:space="0" w:color="auto"/>
            <w:right w:val="none" w:sz="0" w:space="0" w:color="auto"/>
          </w:divBdr>
          <w:divsChild>
            <w:div w:id="58788721">
              <w:marLeft w:val="0"/>
              <w:marRight w:val="0"/>
              <w:marTop w:val="0"/>
              <w:marBottom w:val="0"/>
              <w:divBdr>
                <w:top w:val="none" w:sz="0" w:space="0" w:color="auto"/>
                <w:left w:val="none" w:sz="0" w:space="0" w:color="auto"/>
                <w:bottom w:val="none" w:sz="0" w:space="0" w:color="auto"/>
                <w:right w:val="none" w:sz="0" w:space="0" w:color="auto"/>
              </w:divBdr>
            </w:div>
            <w:div w:id="1868061033">
              <w:marLeft w:val="0"/>
              <w:marRight w:val="0"/>
              <w:marTop w:val="0"/>
              <w:marBottom w:val="0"/>
              <w:divBdr>
                <w:top w:val="none" w:sz="0" w:space="0" w:color="auto"/>
                <w:left w:val="none" w:sz="0" w:space="0" w:color="auto"/>
                <w:bottom w:val="none" w:sz="0" w:space="0" w:color="auto"/>
                <w:right w:val="none" w:sz="0" w:space="0" w:color="auto"/>
              </w:divBdr>
              <w:divsChild>
                <w:div w:id="972518451">
                  <w:marLeft w:val="0"/>
                  <w:marRight w:val="0"/>
                  <w:marTop w:val="0"/>
                  <w:marBottom w:val="0"/>
                  <w:divBdr>
                    <w:top w:val="none" w:sz="0" w:space="0" w:color="auto"/>
                    <w:left w:val="none" w:sz="0" w:space="0" w:color="auto"/>
                    <w:bottom w:val="none" w:sz="0" w:space="0" w:color="auto"/>
                    <w:right w:val="none" w:sz="0" w:space="0" w:color="auto"/>
                  </w:divBdr>
                  <w:divsChild>
                    <w:div w:id="1790540743">
                      <w:marLeft w:val="0"/>
                      <w:marRight w:val="0"/>
                      <w:marTop w:val="0"/>
                      <w:marBottom w:val="0"/>
                      <w:divBdr>
                        <w:top w:val="none" w:sz="0" w:space="0" w:color="auto"/>
                        <w:left w:val="none" w:sz="0" w:space="0" w:color="auto"/>
                        <w:bottom w:val="none" w:sz="0" w:space="0" w:color="auto"/>
                        <w:right w:val="none" w:sz="0" w:space="0" w:color="auto"/>
                      </w:divBdr>
                      <w:divsChild>
                        <w:div w:id="178330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8643484">
      <w:bodyDiv w:val="1"/>
      <w:marLeft w:val="0"/>
      <w:marRight w:val="0"/>
      <w:marTop w:val="0"/>
      <w:marBottom w:val="0"/>
      <w:divBdr>
        <w:top w:val="none" w:sz="0" w:space="0" w:color="auto"/>
        <w:left w:val="none" w:sz="0" w:space="0" w:color="auto"/>
        <w:bottom w:val="none" w:sz="0" w:space="0" w:color="auto"/>
        <w:right w:val="none" w:sz="0" w:space="0" w:color="auto"/>
      </w:divBdr>
    </w:div>
    <w:div w:id="519393367">
      <w:bodyDiv w:val="1"/>
      <w:marLeft w:val="0"/>
      <w:marRight w:val="0"/>
      <w:marTop w:val="0"/>
      <w:marBottom w:val="0"/>
      <w:divBdr>
        <w:top w:val="none" w:sz="0" w:space="0" w:color="auto"/>
        <w:left w:val="none" w:sz="0" w:space="0" w:color="auto"/>
        <w:bottom w:val="none" w:sz="0" w:space="0" w:color="auto"/>
        <w:right w:val="none" w:sz="0" w:space="0" w:color="auto"/>
      </w:divBdr>
    </w:div>
    <w:div w:id="869607802">
      <w:bodyDiv w:val="1"/>
      <w:marLeft w:val="0"/>
      <w:marRight w:val="0"/>
      <w:marTop w:val="0"/>
      <w:marBottom w:val="0"/>
      <w:divBdr>
        <w:top w:val="none" w:sz="0" w:space="0" w:color="auto"/>
        <w:left w:val="none" w:sz="0" w:space="0" w:color="auto"/>
        <w:bottom w:val="none" w:sz="0" w:space="0" w:color="auto"/>
        <w:right w:val="none" w:sz="0" w:space="0" w:color="auto"/>
      </w:divBdr>
    </w:div>
    <w:div w:id="1064910126">
      <w:bodyDiv w:val="1"/>
      <w:marLeft w:val="0"/>
      <w:marRight w:val="0"/>
      <w:marTop w:val="0"/>
      <w:marBottom w:val="0"/>
      <w:divBdr>
        <w:top w:val="none" w:sz="0" w:space="0" w:color="auto"/>
        <w:left w:val="none" w:sz="0" w:space="0" w:color="auto"/>
        <w:bottom w:val="none" w:sz="0" w:space="0" w:color="auto"/>
        <w:right w:val="none" w:sz="0" w:space="0" w:color="auto"/>
      </w:divBdr>
    </w:div>
    <w:div w:id="1081491038">
      <w:bodyDiv w:val="1"/>
      <w:marLeft w:val="0"/>
      <w:marRight w:val="0"/>
      <w:marTop w:val="0"/>
      <w:marBottom w:val="0"/>
      <w:divBdr>
        <w:top w:val="none" w:sz="0" w:space="0" w:color="auto"/>
        <w:left w:val="none" w:sz="0" w:space="0" w:color="auto"/>
        <w:bottom w:val="none" w:sz="0" w:space="0" w:color="auto"/>
        <w:right w:val="none" w:sz="0" w:space="0" w:color="auto"/>
      </w:divBdr>
    </w:div>
    <w:div w:id="1155803353">
      <w:bodyDiv w:val="1"/>
      <w:marLeft w:val="0"/>
      <w:marRight w:val="0"/>
      <w:marTop w:val="0"/>
      <w:marBottom w:val="0"/>
      <w:divBdr>
        <w:top w:val="none" w:sz="0" w:space="0" w:color="auto"/>
        <w:left w:val="none" w:sz="0" w:space="0" w:color="auto"/>
        <w:bottom w:val="none" w:sz="0" w:space="0" w:color="auto"/>
        <w:right w:val="none" w:sz="0" w:space="0" w:color="auto"/>
      </w:divBdr>
    </w:div>
    <w:div w:id="1422338459">
      <w:bodyDiv w:val="1"/>
      <w:marLeft w:val="0"/>
      <w:marRight w:val="0"/>
      <w:marTop w:val="0"/>
      <w:marBottom w:val="0"/>
      <w:divBdr>
        <w:top w:val="none" w:sz="0" w:space="0" w:color="auto"/>
        <w:left w:val="none" w:sz="0" w:space="0" w:color="auto"/>
        <w:bottom w:val="none" w:sz="0" w:space="0" w:color="auto"/>
        <w:right w:val="none" w:sz="0" w:space="0" w:color="auto"/>
      </w:divBdr>
      <w:divsChild>
        <w:div w:id="1448087882">
          <w:marLeft w:val="0"/>
          <w:marRight w:val="0"/>
          <w:marTop w:val="0"/>
          <w:marBottom w:val="0"/>
          <w:divBdr>
            <w:top w:val="none" w:sz="0" w:space="0" w:color="auto"/>
            <w:left w:val="none" w:sz="0" w:space="0" w:color="auto"/>
            <w:bottom w:val="none" w:sz="0" w:space="0" w:color="auto"/>
            <w:right w:val="none" w:sz="0" w:space="0" w:color="auto"/>
          </w:divBdr>
          <w:divsChild>
            <w:div w:id="32732868">
              <w:marLeft w:val="0"/>
              <w:marRight w:val="0"/>
              <w:marTop w:val="0"/>
              <w:marBottom w:val="0"/>
              <w:divBdr>
                <w:top w:val="none" w:sz="0" w:space="0" w:color="auto"/>
                <w:left w:val="none" w:sz="0" w:space="0" w:color="auto"/>
                <w:bottom w:val="none" w:sz="0" w:space="0" w:color="auto"/>
                <w:right w:val="none" w:sz="0" w:space="0" w:color="auto"/>
              </w:divBdr>
              <w:divsChild>
                <w:div w:id="1210414058">
                  <w:marLeft w:val="0"/>
                  <w:marRight w:val="0"/>
                  <w:marTop w:val="0"/>
                  <w:marBottom w:val="0"/>
                  <w:divBdr>
                    <w:top w:val="none" w:sz="0" w:space="0" w:color="auto"/>
                    <w:left w:val="none" w:sz="0" w:space="0" w:color="auto"/>
                    <w:bottom w:val="none" w:sz="0" w:space="0" w:color="auto"/>
                    <w:right w:val="none" w:sz="0" w:space="0" w:color="auto"/>
                  </w:divBdr>
                  <w:divsChild>
                    <w:div w:id="1009716934">
                      <w:marLeft w:val="0"/>
                      <w:marRight w:val="0"/>
                      <w:marTop w:val="0"/>
                      <w:marBottom w:val="0"/>
                      <w:divBdr>
                        <w:top w:val="none" w:sz="0" w:space="0" w:color="auto"/>
                        <w:left w:val="none" w:sz="0" w:space="0" w:color="auto"/>
                        <w:bottom w:val="none" w:sz="0" w:space="0" w:color="auto"/>
                        <w:right w:val="none" w:sz="0" w:space="0" w:color="auto"/>
                      </w:divBdr>
                      <w:divsChild>
                        <w:div w:id="1793867622">
                          <w:marLeft w:val="0"/>
                          <w:marRight w:val="0"/>
                          <w:marTop w:val="0"/>
                          <w:marBottom w:val="0"/>
                          <w:divBdr>
                            <w:top w:val="none" w:sz="0" w:space="0" w:color="auto"/>
                            <w:left w:val="none" w:sz="0" w:space="0" w:color="auto"/>
                            <w:bottom w:val="none" w:sz="0" w:space="0" w:color="auto"/>
                            <w:right w:val="none" w:sz="0" w:space="0" w:color="auto"/>
                          </w:divBdr>
                          <w:divsChild>
                            <w:div w:id="1659385496">
                              <w:marLeft w:val="1080"/>
                              <w:marRight w:val="0"/>
                              <w:marTop w:val="0"/>
                              <w:marBottom w:val="0"/>
                              <w:divBdr>
                                <w:top w:val="none" w:sz="0" w:space="0" w:color="auto"/>
                                <w:left w:val="none" w:sz="0" w:space="0" w:color="auto"/>
                                <w:bottom w:val="none" w:sz="0" w:space="0" w:color="auto"/>
                                <w:right w:val="none" w:sz="0" w:space="0" w:color="auto"/>
                              </w:divBdr>
                              <w:divsChild>
                                <w:div w:id="1309900768">
                                  <w:marLeft w:val="0"/>
                                  <w:marRight w:val="0"/>
                                  <w:marTop w:val="0"/>
                                  <w:marBottom w:val="0"/>
                                  <w:divBdr>
                                    <w:top w:val="none" w:sz="0" w:space="0" w:color="auto"/>
                                    <w:left w:val="none" w:sz="0" w:space="0" w:color="auto"/>
                                    <w:bottom w:val="none" w:sz="0" w:space="0" w:color="auto"/>
                                    <w:right w:val="none" w:sz="0" w:space="0" w:color="auto"/>
                                  </w:divBdr>
                                  <w:divsChild>
                                    <w:div w:id="819493328">
                                      <w:marLeft w:val="0"/>
                                      <w:marRight w:val="0"/>
                                      <w:marTop w:val="0"/>
                                      <w:marBottom w:val="0"/>
                                      <w:divBdr>
                                        <w:top w:val="none" w:sz="0" w:space="0" w:color="auto"/>
                                        <w:left w:val="none" w:sz="0" w:space="0" w:color="auto"/>
                                        <w:bottom w:val="none" w:sz="0" w:space="0" w:color="auto"/>
                                        <w:right w:val="none" w:sz="0" w:space="0" w:color="auto"/>
                                      </w:divBdr>
                                      <w:divsChild>
                                        <w:div w:id="107168971">
                                          <w:marLeft w:val="0"/>
                                          <w:marRight w:val="0"/>
                                          <w:marTop w:val="0"/>
                                          <w:marBottom w:val="0"/>
                                          <w:divBdr>
                                            <w:top w:val="none" w:sz="0" w:space="0" w:color="auto"/>
                                            <w:left w:val="none" w:sz="0" w:space="0" w:color="auto"/>
                                            <w:bottom w:val="none" w:sz="0" w:space="0" w:color="auto"/>
                                            <w:right w:val="none" w:sz="0" w:space="0" w:color="auto"/>
                                          </w:divBdr>
                                          <w:divsChild>
                                            <w:div w:id="2019623656">
                                              <w:marLeft w:val="0"/>
                                              <w:marRight w:val="0"/>
                                              <w:marTop w:val="0"/>
                                              <w:marBottom w:val="0"/>
                                              <w:divBdr>
                                                <w:top w:val="none" w:sz="0" w:space="0" w:color="auto"/>
                                                <w:left w:val="none" w:sz="0" w:space="0" w:color="auto"/>
                                                <w:bottom w:val="none" w:sz="0" w:space="0" w:color="auto"/>
                                                <w:right w:val="none" w:sz="0" w:space="0" w:color="auto"/>
                                              </w:divBdr>
                                              <w:divsChild>
                                                <w:div w:id="18625122">
                                                  <w:marLeft w:val="0"/>
                                                  <w:marRight w:val="0"/>
                                                  <w:marTop w:val="0"/>
                                                  <w:marBottom w:val="0"/>
                                                  <w:divBdr>
                                                    <w:top w:val="none" w:sz="0" w:space="0" w:color="auto"/>
                                                    <w:left w:val="none" w:sz="0" w:space="0" w:color="auto"/>
                                                    <w:bottom w:val="none" w:sz="0" w:space="0" w:color="auto"/>
                                                    <w:right w:val="none" w:sz="0" w:space="0" w:color="auto"/>
                                                  </w:divBdr>
                                                  <w:divsChild>
                                                    <w:div w:id="2093315060">
                                                      <w:marLeft w:val="0"/>
                                                      <w:marRight w:val="0"/>
                                                      <w:marTop w:val="0"/>
                                                      <w:marBottom w:val="0"/>
                                                      <w:divBdr>
                                                        <w:top w:val="none" w:sz="0" w:space="0" w:color="auto"/>
                                                        <w:left w:val="none" w:sz="0" w:space="0" w:color="auto"/>
                                                        <w:bottom w:val="none" w:sz="0" w:space="0" w:color="auto"/>
                                                        <w:right w:val="none" w:sz="0" w:space="0" w:color="auto"/>
                                                      </w:divBdr>
                                                      <w:divsChild>
                                                        <w:div w:id="1088427286">
                                                          <w:marLeft w:val="0"/>
                                                          <w:marRight w:val="0"/>
                                                          <w:marTop w:val="0"/>
                                                          <w:marBottom w:val="0"/>
                                                          <w:divBdr>
                                                            <w:top w:val="none" w:sz="0" w:space="0" w:color="auto"/>
                                                            <w:left w:val="none" w:sz="0" w:space="0" w:color="auto"/>
                                                            <w:bottom w:val="none" w:sz="0" w:space="0" w:color="auto"/>
                                                            <w:right w:val="none" w:sz="0" w:space="0" w:color="auto"/>
                                                          </w:divBdr>
                                                          <w:divsChild>
                                                            <w:div w:id="666639424">
                                                              <w:marLeft w:val="0"/>
                                                              <w:marRight w:val="0"/>
                                                              <w:marTop w:val="0"/>
                                                              <w:marBottom w:val="0"/>
                                                              <w:divBdr>
                                                                <w:top w:val="none" w:sz="0" w:space="0" w:color="auto"/>
                                                                <w:left w:val="none" w:sz="0" w:space="0" w:color="auto"/>
                                                                <w:bottom w:val="none" w:sz="0" w:space="0" w:color="auto"/>
                                                                <w:right w:val="none" w:sz="0" w:space="0" w:color="auto"/>
                                                              </w:divBdr>
                                                              <w:divsChild>
                                                                <w:div w:id="1542011535">
                                                                  <w:marLeft w:val="0"/>
                                                                  <w:marRight w:val="0"/>
                                                                  <w:marTop w:val="0"/>
                                                                  <w:marBottom w:val="0"/>
                                                                  <w:divBdr>
                                                                    <w:top w:val="none" w:sz="0" w:space="0" w:color="auto"/>
                                                                    <w:left w:val="none" w:sz="0" w:space="0" w:color="auto"/>
                                                                    <w:bottom w:val="none" w:sz="0" w:space="0" w:color="auto"/>
                                                                    <w:right w:val="none" w:sz="0" w:space="0" w:color="auto"/>
                                                                  </w:divBdr>
                                                                  <w:divsChild>
                                                                    <w:div w:id="1848522171">
                                                                      <w:marLeft w:val="0"/>
                                                                      <w:marRight w:val="0"/>
                                                                      <w:marTop w:val="0"/>
                                                                      <w:marBottom w:val="0"/>
                                                                      <w:divBdr>
                                                                        <w:top w:val="none" w:sz="0" w:space="0" w:color="auto"/>
                                                                        <w:left w:val="none" w:sz="0" w:space="0" w:color="auto"/>
                                                                        <w:bottom w:val="none" w:sz="0" w:space="0" w:color="auto"/>
                                                                        <w:right w:val="none" w:sz="0" w:space="0" w:color="auto"/>
                                                                      </w:divBdr>
                                                                      <w:divsChild>
                                                                        <w:div w:id="200439656">
                                                                          <w:marLeft w:val="0"/>
                                                                          <w:marRight w:val="240"/>
                                                                          <w:marTop w:val="0"/>
                                                                          <w:marBottom w:val="0"/>
                                                                          <w:divBdr>
                                                                            <w:top w:val="none" w:sz="0" w:space="0" w:color="auto"/>
                                                                            <w:left w:val="none" w:sz="0" w:space="0" w:color="auto"/>
                                                                            <w:bottom w:val="none" w:sz="0" w:space="0" w:color="auto"/>
                                                                            <w:right w:val="none" w:sz="0" w:space="0" w:color="auto"/>
                                                                          </w:divBdr>
                                                                          <w:divsChild>
                                                                            <w:div w:id="1052193516">
                                                                              <w:marLeft w:val="0"/>
                                                                              <w:marRight w:val="0"/>
                                                                              <w:marTop w:val="0"/>
                                                                              <w:marBottom w:val="0"/>
                                                                              <w:divBdr>
                                                                                <w:top w:val="none" w:sz="0" w:space="0" w:color="auto"/>
                                                                                <w:left w:val="none" w:sz="0" w:space="0" w:color="auto"/>
                                                                                <w:bottom w:val="none" w:sz="0" w:space="0" w:color="auto"/>
                                                                                <w:right w:val="none" w:sz="0" w:space="0" w:color="auto"/>
                                                                              </w:divBdr>
                                                                              <w:divsChild>
                                                                                <w:div w:id="1197547260">
                                                                                  <w:marLeft w:val="0"/>
                                                                                  <w:marRight w:val="0"/>
                                                                                  <w:marTop w:val="0"/>
                                                                                  <w:marBottom w:val="0"/>
                                                                                  <w:divBdr>
                                                                                    <w:top w:val="none" w:sz="0" w:space="0" w:color="auto"/>
                                                                                    <w:left w:val="none" w:sz="0" w:space="0" w:color="auto"/>
                                                                                    <w:bottom w:val="none" w:sz="0" w:space="0" w:color="auto"/>
                                                                                    <w:right w:val="none" w:sz="0" w:space="0" w:color="auto"/>
                                                                                  </w:divBdr>
                                                                                  <w:divsChild>
                                                                                    <w:div w:id="651174659">
                                                                                      <w:marLeft w:val="0"/>
                                                                                      <w:marRight w:val="0"/>
                                                                                      <w:marTop w:val="0"/>
                                                                                      <w:marBottom w:val="0"/>
                                                                                      <w:divBdr>
                                                                                        <w:top w:val="none" w:sz="0" w:space="0" w:color="auto"/>
                                                                                        <w:left w:val="none" w:sz="0" w:space="0" w:color="auto"/>
                                                                                        <w:bottom w:val="none" w:sz="0" w:space="0" w:color="auto"/>
                                                                                        <w:right w:val="none" w:sz="0" w:space="0" w:color="auto"/>
                                                                                      </w:divBdr>
                                                                                      <w:divsChild>
                                                                                        <w:div w:id="1055928891">
                                                                                          <w:marLeft w:val="0"/>
                                                                                          <w:marRight w:val="0"/>
                                                                                          <w:marTop w:val="0"/>
                                                                                          <w:marBottom w:val="0"/>
                                                                                          <w:divBdr>
                                                                                            <w:top w:val="none" w:sz="0" w:space="0" w:color="auto"/>
                                                                                            <w:left w:val="none" w:sz="0" w:space="0" w:color="auto"/>
                                                                                            <w:bottom w:val="none" w:sz="0" w:space="0" w:color="auto"/>
                                                                                            <w:right w:val="none" w:sz="0" w:space="0" w:color="auto"/>
                                                                                          </w:divBdr>
                                                                                          <w:divsChild>
                                                                                            <w:div w:id="881020011">
                                                                                              <w:marLeft w:val="0"/>
                                                                                              <w:marRight w:val="0"/>
                                                                                              <w:marTop w:val="0"/>
                                                                                              <w:marBottom w:val="0"/>
                                                                                              <w:divBdr>
                                                                                                <w:top w:val="single" w:sz="2" w:space="0" w:color="EFEFEF"/>
                                                                                                <w:left w:val="none" w:sz="0" w:space="0" w:color="auto"/>
                                                                                                <w:bottom w:val="none" w:sz="0" w:space="0" w:color="auto"/>
                                                                                                <w:right w:val="none" w:sz="0" w:space="0" w:color="auto"/>
                                                                                              </w:divBdr>
                                                                                              <w:divsChild>
                                                                                                <w:div w:id="1156150031">
                                                                                                  <w:marLeft w:val="0"/>
                                                                                                  <w:marRight w:val="0"/>
                                                                                                  <w:marTop w:val="0"/>
                                                                                                  <w:marBottom w:val="0"/>
                                                                                                  <w:divBdr>
                                                                                                    <w:top w:val="none" w:sz="0" w:space="0" w:color="auto"/>
                                                                                                    <w:left w:val="none" w:sz="0" w:space="0" w:color="auto"/>
                                                                                                    <w:bottom w:val="none" w:sz="0" w:space="0" w:color="auto"/>
                                                                                                    <w:right w:val="none" w:sz="0" w:space="0" w:color="auto"/>
                                                                                                  </w:divBdr>
                                                                                                  <w:divsChild>
                                                                                                    <w:div w:id="1577278712">
                                                                                                      <w:marLeft w:val="0"/>
                                                                                                      <w:marRight w:val="0"/>
                                                                                                      <w:marTop w:val="0"/>
                                                                                                      <w:marBottom w:val="0"/>
                                                                                                      <w:divBdr>
                                                                                                        <w:top w:val="none" w:sz="0" w:space="0" w:color="auto"/>
                                                                                                        <w:left w:val="none" w:sz="0" w:space="0" w:color="auto"/>
                                                                                                        <w:bottom w:val="none" w:sz="0" w:space="0" w:color="auto"/>
                                                                                                        <w:right w:val="none" w:sz="0" w:space="0" w:color="auto"/>
                                                                                                      </w:divBdr>
                                                                                                      <w:divsChild>
                                                                                                        <w:div w:id="1604798945">
                                                                                                          <w:marLeft w:val="0"/>
                                                                                                          <w:marRight w:val="0"/>
                                                                                                          <w:marTop w:val="0"/>
                                                                                                          <w:marBottom w:val="0"/>
                                                                                                          <w:divBdr>
                                                                                                            <w:top w:val="none" w:sz="0" w:space="0" w:color="auto"/>
                                                                                                            <w:left w:val="none" w:sz="0" w:space="0" w:color="auto"/>
                                                                                                            <w:bottom w:val="none" w:sz="0" w:space="0" w:color="auto"/>
                                                                                                            <w:right w:val="none" w:sz="0" w:space="0" w:color="auto"/>
                                                                                                          </w:divBdr>
                                                                                                          <w:divsChild>
                                                                                                            <w:div w:id="1773940341">
                                                                                                              <w:marLeft w:val="0"/>
                                                                                                              <w:marRight w:val="0"/>
                                                                                                              <w:marTop w:val="0"/>
                                                                                                              <w:marBottom w:val="0"/>
                                                                                                              <w:divBdr>
                                                                                                                <w:top w:val="none" w:sz="0" w:space="0" w:color="auto"/>
                                                                                                                <w:left w:val="none" w:sz="0" w:space="0" w:color="auto"/>
                                                                                                                <w:bottom w:val="none" w:sz="0" w:space="0" w:color="auto"/>
                                                                                                                <w:right w:val="none" w:sz="0" w:space="0" w:color="auto"/>
                                                                                                              </w:divBdr>
                                                                                                              <w:divsChild>
                                                                                                                <w:div w:id="1603151080">
                                                                                                                  <w:marLeft w:val="0"/>
                                                                                                                  <w:marRight w:val="0"/>
                                                                                                                  <w:marTop w:val="0"/>
                                                                                                                  <w:marBottom w:val="0"/>
                                                                                                                  <w:divBdr>
                                                                                                                    <w:top w:val="none" w:sz="0" w:space="0" w:color="auto"/>
                                                                                                                    <w:left w:val="none" w:sz="0" w:space="0" w:color="auto"/>
                                                                                                                    <w:bottom w:val="none" w:sz="0" w:space="0" w:color="auto"/>
                                                                                                                    <w:right w:val="none" w:sz="0" w:space="0" w:color="auto"/>
                                                                                                                  </w:divBdr>
                                                                                                                  <w:divsChild>
                                                                                                                    <w:div w:id="944847688">
                                                                                                                      <w:marLeft w:val="0"/>
                                                                                                                      <w:marRight w:val="0"/>
                                                                                                                      <w:marTop w:val="0"/>
                                                                                                                      <w:marBottom w:val="0"/>
                                                                                                                      <w:divBdr>
                                                                                                                        <w:top w:val="none" w:sz="0" w:space="0" w:color="auto"/>
                                                                                                                        <w:left w:val="none" w:sz="0" w:space="0" w:color="auto"/>
                                                                                                                        <w:bottom w:val="none" w:sz="0" w:space="0" w:color="auto"/>
                                                                                                                        <w:right w:val="none" w:sz="0" w:space="0" w:color="auto"/>
                                                                                                                      </w:divBdr>
                                                                                                                      <w:divsChild>
                                                                                                                        <w:div w:id="1637104298">
                                                                                                                          <w:marLeft w:val="0"/>
                                                                                                                          <w:marRight w:val="0"/>
                                                                                                                          <w:marTop w:val="0"/>
                                                                                                                          <w:marBottom w:val="0"/>
                                                                                                                          <w:divBdr>
                                                                                                                            <w:top w:val="none" w:sz="0" w:space="0" w:color="auto"/>
                                                                                                                            <w:left w:val="none" w:sz="0" w:space="0" w:color="auto"/>
                                                                                                                            <w:bottom w:val="none" w:sz="0" w:space="0" w:color="auto"/>
                                                                                                                            <w:right w:val="none" w:sz="0" w:space="0" w:color="auto"/>
                                                                                                                          </w:divBdr>
                                                                                                                          <w:divsChild>
                                                                                                                            <w:div w:id="1975017998">
                                                                                                                              <w:marLeft w:val="0"/>
                                                                                                                              <w:marRight w:val="0"/>
                                                                                                                              <w:marTop w:val="120"/>
                                                                                                                              <w:marBottom w:val="0"/>
                                                                                                                              <w:divBdr>
                                                                                                                                <w:top w:val="none" w:sz="0" w:space="0" w:color="auto"/>
                                                                                                                                <w:left w:val="none" w:sz="0" w:space="0" w:color="auto"/>
                                                                                                                                <w:bottom w:val="none" w:sz="0" w:space="0" w:color="auto"/>
                                                                                                                                <w:right w:val="none" w:sz="0" w:space="0" w:color="auto"/>
                                                                                                                              </w:divBdr>
                                                                                                                              <w:divsChild>
                                                                                                                                <w:div w:id="1429233540">
                                                                                                                                  <w:marLeft w:val="0"/>
                                                                                                                                  <w:marRight w:val="0"/>
                                                                                                                                  <w:marTop w:val="0"/>
                                                                                                                                  <w:marBottom w:val="0"/>
                                                                                                                                  <w:divBdr>
                                                                                                                                    <w:top w:val="none" w:sz="0" w:space="0" w:color="auto"/>
                                                                                                                                    <w:left w:val="none" w:sz="0" w:space="0" w:color="auto"/>
                                                                                                                                    <w:bottom w:val="none" w:sz="0" w:space="0" w:color="auto"/>
                                                                                                                                    <w:right w:val="none" w:sz="0" w:space="0" w:color="auto"/>
                                                                                                                                  </w:divBdr>
                                                                                                                                  <w:divsChild>
                                                                                                                                    <w:div w:id="180242773">
                                                                                                                                      <w:marLeft w:val="0"/>
                                                                                                                                      <w:marRight w:val="0"/>
                                                                                                                                      <w:marTop w:val="0"/>
                                                                                                                                      <w:marBottom w:val="0"/>
                                                                                                                                      <w:divBdr>
                                                                                                                                        <w:top w:val="none" w:sz="0" w:space="0" w:color="auto"/>
                                                                                                                                        <w:left w:val="none" w:sz="0" w:space="0" w:color="auto"/>
                                                                                                                                        <w:bottom w:val="none" w:sz="0" w:space="0" w:color="auto"/>
                                                                                                                                        <w:right w:val="none" w:sz="0" w:space="0" w:color="auto"/>
                                                                                                                                      </w:divBdr>
                                                                                                                                      <w:divsChild>
                                                                                                                                        <w:div w:id="1644458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663515">
                                                                                                                                              <w:marLeft w:val="0"/>
                                                                                                                                              <w:marRight w:val="0"/>
                                                                                                                                              <w:marTop w:val="0"/>
                                                                                                                                              <w:marBottom w:val="0"/>
                                                                                                                                              <w:divBdr>
                                                                                                                                                <w:top w:val="none" w:sz="0" w:space="0" w:color="auto"/>
                                                                                                                                                <w:left w:val="none" w:sz="0" w:space="0" w:color="auto"/>
                                                                                                                                                <w:bottom w:val="none" w:sz="0" w:space="0" w:color="auto"/>
                                                                                                                                                <w:right w:val="none" w:sz="0" w:space="0" w:color="auto"/>
                                                                                                                                              </w:divBdr>
                                                                                                                                              <w:divsChild>
                                                                                                                                                <w:div w:id="9471092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34333871">
                                                                                                                                                      <w:marLeft w:val="0"/>
                                                                                                                                                      <w:marRight w:val="0"/>
                                                                                                                                                      <w:marTop w:val="0"/>
                                                                                                                                                      <w:marBottom w:val="0"/>
                                                                                                                                                      <w:divBdr>
                                                                                                                                                        <w:top w:val="none" w:sz="0" w:space="0" w:color="auto"/>
                                                                                                                                                        <w:left w:val="none" w:sz="0" w:space="0" w:color="auto"/>
                                                                                                                                                        <w:bottom w:val="none" w:sz="0" w:space="0" w:color="auto"/>
                                                                                                                                                        <w:right w:val="none" w:sz="0" w:space="0" w:color="auto"/>
                                                                                                                                                      </w:divBdr>
                                                                                                                                                      <w:divsChild>
                                                                                                                                                        <w:div w:id="98705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1983023">
      <w:bodyDiv w:val="1"/>
      <w:marLeft w:val="0"/>
      <w:marRight w:val="0"/>
      <w:marTop w:val="0"/>
      <w:marBottom w:val="0"/>
      <w:divBdr>
        <w:top w:val="none" w:sz="0" w:space="0" w:color="auto"/>
        <w:left w:val="none" w:sz="0" w:space="0" w:color="auto"/>
        <w:bottom w:val="none" w:sz="0" w:space="0" w:color="auto"/>
        <w:right w:val="none" w:sz="0" w:space="0" w:color="auto"/>
      </w:divBdr>
    </w:div>
    <w:div w:id="2008744589">
      <w:bodyDiv w:val="1"/>
      <w:marLeft w:val="0"/>
      <w:marRight w:val="0"/>
      <w:marTop w:val="0"/>
      <w:marBottom w:val="0"/>
      <w:divBdr>
        <w:top w:val="none" w:sz="0" w:space="0" w:color="auto"/>
        <w:left w:val="none" w:sz="0" w:space="0" w:color="auto"/>
        <w:bottom w:val="none" w:sz="0" w:space="0" w:color="auto"/>
        <w:right w:val="none" w:sz="0" w:space="0" w:color="auto"/>
      </w:divBdr>
    </w:div>
    <w:div w:id="2017150841">
      <w:bodyDiv w:val="1"/>
      <w:marLeft w:val="0"/>
      <w:marRight w:val="0"/>
      <w:marTop w:val="0"/>
      <w:marBottom w:val="0"/>
      <w:divBdr>
        <w:top w:val="none" w:sz="0" w:space="0" w:color="auto"/>
        <w:left w:val="none" w:sz="0" w:space="0" w:color="auto"/>
        <w:bottom w:val="none" w:sz="0" w:space="0" w:color="auto"/>
        <w:right w:val="none" w:sz="0" w:space="0" w:color="auto"/>
      </w:divBdr>
    </w:div>
    <w:div w:id="201812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3E7126-37E7-B540-ACC0-AB1D70E01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3</Pages>
  <Words>983</Words>
  <Characters>5606</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Lyreco</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ffarina</dc:creator>
  <cp:lastModifiedBy>Simone Iemmolo</cp:lastModifiedBy>
  <cp:revision>19</cp:revision>
  <cp:lastPrinted>2017-01-23T11:30:00Z</cp:lastPrinted>
  <dcterms:created xsi:type="dcterms:W3CDTF">2021-01-26T09:25:00Z</dcterms:created>
  <dcterms:modified xsi:type="dcterms:W3CDTF">2021-01-26T17:05:00Z</dcterms:modified>
</cp:coreProperties>
</file>